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47" w:rsidRPr="007852D2" w:rsidRDefault="007A4647" w:rsidP="007A4647">
      <w:pPr>
        <w:pStyle w:val="NormalWeb"/>
        <w:spacing w:before="0" w:beforeAutospacing="0" w:after="0" w:afterAutospacing="0" w:line="480" w:lineRule="auto"/>
        <w:rPr>
          <w:rFonts w:ascii="Arial" w:hAnsi="Arial" w:cs="Arial"/>
          <w:color w:val="000000"/>
          <w:kern w:val="24"/>
        </w:rPr>
      </w:pPr>
    </w:p>
    <w:p w:rsidR="00736C0F" w:rsidRPr="007852D2" w:rsidRDefault="00736C0F" w:rsidP="007A4647">
      <w:pPr>
        <w:pStyle w:val="NormalWeb"/>
        <w:spacing w:before="0" w:beforeAutospacing="0" w:after="0" w:afterAutospacing="0" w:line="480" w:lineRule="auto"/>
        <w:rPr>
          <w:rFonts w:ascii="Arial" w:hAnsi="Arial" w:cs="Arial"/>
          <w:color w:val="000000"/>
          <w:kern w:val="24"/>
        </w:rPr>
      </w:pPr>
    </w:p>
    <w:p w:rsidR="00736C0F" w:rsidRPr="007852D2" w:rsidRDefault="00736C0F" w:rsidP="007A4647">
      <w:pPr>
        <w:pStyle w:val="NormalWeb"/>
        <w:spacing w:before="0" w:beforeAutospacing="0" w:after="0" w:afterAutospacing="0" w:line="480" w:lineRule="auto"/>
        <w:rPr>
          <w:rFonts w:ascii="Arial" w:hAnsi="Arial" w:cs="Arial"/>
          <w:color w:val="000000"/>
          <w:kern w:val="24"/>
        </w:rPr>
      </w:pPr>
      <w:bookmarkStart w:id="0" w:name="_GoBack"/>
      <w:bookmarkEnd w:id="0"/>
    </w:p>
    <w:p w:rsidR="00736C0F" w:rsidRPr="007852D2" w:rsidRDefault="00736C0F" w:rsidP="00736C0F">
      <w:pPr>
        <w:pStyle w:val="NormalWeb"/>
        <w:spacing w:before="0" w:beforeAutospacing="0" w:after="0" w:afterAutospacing="0" w:line="276" w:lineRule="auto"/>
        <w:rPr>
          <w:rFonts w:ascii="Arial" w:hAnsi="Arial" w:cs="Arial"/>
          <w:color w:val="000000"/>
          <w:kern w:val="24"/>
        </w:rPr>
      </w:pPr>
    </w:p>
    <w:p w:rsidR="007852D2" w:rsidRDefault="007852D2" w:rsidP="00736C0F">
      <w:pPr>
        <w:spacing w:line="276" w:lineRule="auto"/>
        <w:jc w:val="center"/>
        <w:rPr>
          <w:rFonts w:ascii="Arial" w:hAnsi="Arial" w:cs="Arial"/>
          <w:b/>
          <w:color w:val="000000"/>
          <w:kern w:val="24"/>
          <w:sz w:val="28"/>
          <w:szCs w:val="28"/>
        </w:rPr>
      </w:pPr>
    </w:p>
    <w:p w:rsidR="007A4647" w:rsidRPr="007852D2" w:rsidRDefault="00D8143E" w:rsidP="00736C0F">
      <w:pPr>
        <w:spacing w:line="276" w:lineRule="auto"/>
        <w:jc w:val="center"/>
        <w:rPr>
          <w:rFonts w:ascii="Arial" w:hAnsi="Arial" w:cs="Arial"/>
          <w:b/>
          <w:color w:val="000000"/>
          <w:kern w:val="24"/>
          <w:sz w:val="28"/>
          <w:szCs w:val="28"/>
        </w:rPr>
      </w:pPr>
      <w:r w:rsidRPr="007852D2">
        <w:rPr>
          <w:rFonts w:ascii="Arial" w:hAnsi="Arial" w:cs="Arial"/>
          <w:b/>
          <w:color w:val="000000"/>
          <w:kern w:val="24"/>
          <w:sz w:val="28"/>
          <w:szCs w:val="28"/>
        </w:rPr>
        <w:t xml:space="preserve">Apprenticeship: A Pathway </w:t>
      </w:r>
      <w:r w:rsidR="00CD5C9E" w:rsidRPr="007852D2">
        <w:rPr>
          <w:rFonts w:ascii="Arial" w:hAnsi="Arial" w:cs="Arial"/>
          <w:b/>
          <w:color w:val="000000"/>
          <w:kern w:val="24"/>
          <w:sz w:val="28"/>
          <w:szCs w:val="28"/>
        </w:rPr>
        <w:t>for</w:t>
      </w:r>
      <w:r w:rsidR="00C34D4B" w:rsidRPr="007852D2">
        <w:rPr>
          <w:rFonts w:ascii="Arial" w:hAnsi="Arial" w:cs="Arial"/>
          <w:b/>
          <w:color w:val="000000"/>
          <w:kern w:val="24"/>
          <w:sz w:val="28"/>
          <w:szCs w:val="28"/>
        </w:rPr>
        <w:t xml:space="preserve"> </w:t>
      </w:r>
      <w:r w:rsidR="00CD5C9E" w:rsidRPr="007852D2">
        <w:rPr>
          <w:rFonts w:ascii="Arial" w:hAnsi="Arial" w:cs="Arial"/>
          <w:b/>
          <w:color w:val="000000"/>
          <w:kern w:val="24"/>
          <w:sz w:val="28"/>
          <w:szCs w:val="28"/>
        </w:rPr>
        <w:t>the Cost Estimating Profession a</w:t>
      </w:r>
      <w:r w:rsidRPr="007852D2">
        <w:rPr>
          <w:rFonts w:ascii="Arial" w:hAnsi="Arial" w:cs="Arial"/>
          <w:b/>
          <w:color w:val="000000"/>
          <w:kern w:val="24"/>
          <w:sz w:val="28"/>
          <w:szCs w:val="28"/>
        </w:rPr>
        <w:t xml:space="preserve">nd </w:t>
      </w:r>
      <w:r w:rsidR="007852D2">
        <w:rPr>
          <w:rFonts w:ascii="Arial" w:hAnsi="Arial" w:cs="Arial"/>
          <w:b/>
          <w:color w:val="000000"/>
          <w:kern w:val="24"/>
          <w:sz w:val="28"/>
          <w:szCs w:val="28"/>
        </w:rPr>
        <w:t>t</w:t>
      </w:r>
      <w:r w:rsidRPr="007852D2">
        <w:rPr>
          <w:rFonts w:ascii="Arial" w:hAnsi="Arial" w:cs="Arial"/>
          <w:b/>
          <w:color w:val="000000"/>
          <w:kern w:val="24"/>
          <w:sz w:val="28"/>
          <w:szCs w:val="28"/>
        </w:rPr>
        <w:t>he Greater STEM Workforce</w:t>
      </w:r>
    </w:p>
    <w:p w:rsidR="001D6171" w:rsidRPr="007852D2" w:rsidRDefault="001D6171" w:rsidP="00736C0F">
      <w:pPr>
        <w:spacing w:line="276" w:lineRule="auto"/>
        <w:jc w:val="center"/>
        <w:rPr>
          <w:rFonts w:ascii="Arial" w:hAnsi="Arial" w:cs="Arial"/>
          <w:color w:val="000000"/>
          <w:kern w:val="24"/>
        </w:rPr>
      </w:pPr>
    </w:p>
    <w:p w:rsidR="007852D2" w:rsidRDefault="001D6171" w:rsidP="00736C0F">
      <w:pPr>
        <w:spacing w:line="276" w:lineRule="auto"/>
        <w:jc w:val="center"/>
        <w:rPr>
          <w:rFonts w:ascii="Arial" w:hAnsi="Arial" w:cs="Arial"/>
          <w:b/>
          <w:color w:val="000000"/>
          <w:kern w:val="24"/>
        </w:rPr>
      </w:pPr>
      <w:r w:rsidRPr="007852D2">
        <w:rPr>
          <w:rFonts w:ascii="Arial" w:hAnsi="Arial" w:cs="Arial"/>
          <w:b/>
          <w:color w:val="000000"/>
          <w:kern w:val="24"/>
        </w:rPr>
        <w:t xml:space="preserve">Cole J. </w:t>
      </w:r>
      <w:proofErr w:type="spellStart"/>
      <w:r w:rsidRPr="007852D2">
        <w:rPr>
          <w:rFonts w:ascii="Arial" w:hAnsi="Arial" w:cs="Arial"/>
          <w:b/>
          <w:color w:val="000000"/>
          <w:kern w:val="24"/>
        </w:rPr>
        <w:t>Kupec</w:t>
      </w:r>
      <w:proofErr w:type="spellEnd"/>
      <w:r w:rsidRPr="007852D2">
        <w:rPr>
          <w:rFonts w:ascii="Arial" w:hAnsi="Arial" w:cs="Arial"/>
          <w:b/>
          <w:color w:val="000000"/>
          <w:kern w:val="24"/>
        </w:rPr>
        <w:t xml:space="preserve"> II</w:t>
      </w:r>
      <w:r w:rsidR="007204C2" w:rsidRPr="007852D2">
        <w:rPr>
          <w:rFonts w:ascii="Arial" w:hAnsi="Arial" w:cs="Arial"/>
          <w:b/>
          <w:color w:val="000000"/>
          <w:kern w:val="24"/>
        </w:rPr>
        <w:t xml:space="preserve"> </w:t>
      </w:r>
    </w:p>
    <w:p w:rsidR="007852D2" w:rsidRDefault="007852D2" w:rsidP="00736C0F">
      <w:pPr>
        <w:spacing w:line="276" w:lineRule="auto"/>
        <w:jc w:val="center"/>
        <w:rPr>
          <w:rFonts w:ascii="Arial" w:hAnsi="Arial" w:cs="Arial"/>
          <w:b/>
          <w:color w:val="000000"/>
          <w:kern w:val="24"/>
        </w:rPr>
      </w:pPr>
      <w:r>
        <w:rPr>
          <w:rFonts w:ascii="Arial" w:hAnsi="Arial" w:cs="Arial"/>
          <w:b/>
          <w:color w:val="000000"/>
          <w:kern w:val="24"/>
        </w:rPr>
        <w:t>CE Solutions Inc.</w:t>
      </w:r>
    </w:p>
    <w:p w:rsidR="007852D2" w:rsidRDefault="007852D2" w:rsidP="00736C0F">
      <w:pPr>
        <w:spacing w:line="276" w:lineRule="auto"/>
        <w:jc w:val="center"/>
        <w:rPr>
          <w:rFonts w:ascii="Arial" w:hAnsi="Arial" w:cs="Arial"/>
          <w:color w:val="000000"/>
          <w:kern w:val="24"/>
        </w:rPr>
      </w:pPr>
    </w:p>
    <w:p w:rsidR="007A4647" w:rsidRDefault="007A4647" w:rsidP="00736C0F">
      <w:pPr>
        <w:spacing w:line="276" w:lineRule="auto"/>
        <w:jc w:val="center"/>
        <w:rPr>
          <w:rFonts w:ascii="Arial" w:hAnsi="Arial" w:cs="Arial"/>
          <w:b/>
          <w:color w:val="000000"/>
          <w:kern w:val="24"/>
        </w:rPr>
      </w:pPr>
      <w:r w:rsidRPr="007852D2">
        <w:rPr>
          <w:rFonts w:ascii="Arial" w:hAnsi="Arial" w:cs="Arial"/>
          <w:b/>
          <w:color w:val="000000"/>
          <w:kern w:val="24"/>
        </w:rPr>
        <w:t xml:space="preserve">Scott </w:t>
      </w:r>
      <w:proofErr w:type="spellStart"/>
      <w:r w:rsidRPr="007852D2">
        <w:rPr>
          <w:rFonts w:ascii="Arial" w:hAnsi="Arial" w:cs="Arial"/>
          <w:b/>
          <w:color w:val="000000"/>
          <w:kern w:val="24"/>
        </w:rPr>
        <w:t>Christman</w:t>
      </w:r>
      <w:proofErr w:type="spellEnd"/>
    </w:p>
    <w:p w:rsidR="000D7075" w:rsidRDefault="000D7075" w:rsidP="00736C0F">
      <w:pPr>
        <w:spacing w:line="276" w:lineRule="auto"/>
        <w:jc w:val="center"/>
        <w:rPr>
          <w:rFonts w:ascii="Arial" w:hAnsi="Arial" w:cs="Arial"/>
          <w:b/>
          <w:color w:val="000000"/>
          <w:kern w:val="24"/>
        </w:rPr>
      </w:pPr>
      <w:r>
        <w:rPr>
          <w:rFonts w:ascii="Arial" w:hAnsi="Arial" w:cs="Arial"/>
          <w:b/>
          <w:color w:val="000000"/>
          <w:kern w:val="24"/>
        </w:rPr>
        <w:t>The Apprentice School</w:t>
      </w:r>
    </w:p>
    <w:p w:rsidR="00E61CFA" w:rsidRDefault="00E61CFA" w:rsidP="00736C0F">
      <w:pPr>
        <w:spacing w:line="276" w:lineRule="auto"/>
        <w:jc w:val="center"/>
        <w:rPr>
          <w:rFonts w:ascii="Arial" w:hAnsi="Arial" w:cs="Arial"/>
          <w:b/>
          <w:color w:val="000000"/>
          <w:kern w:val="24"/>
        </w:rPr>
      </w:pPr>
    </w:p>
    <w:p w:rsidR="00E61CFA" w:rsidRDefault="00E61CFA" w:rsidP="00736C0F">
      <w:pPr>
        <w:spacing w:line="276" w:lineRule="auto"/>
        <w:jc w:val="center"/>
        <w:rPr>
          <w:rFonts w:ascii="Arial" w:hAnsi="Arial" w:cs="Arial"/>
          <w:b/>
          <w:color w:val="000000"/>
          <w:kern w:val="24"/>
        </w:rPr>
      </w:pPr>
    </w:p>
    <w:p w:rsidR="00E61CFA" w:rsidRDefault="00E61CFA" w:rsidP="00736C0F">
      <w:pPr>
        <w:spacing w:line="276" w:lineRule="auto"/>
        <w:jc w:val="center"/>
        <w:rPr>
          <w:rFonts w:ascii="Arial" w:hAnsi="Arial" w:cs="Arial"/>
          <w:b/>
          <w:color w:val="000000"/>
          <w:kern w:val="24"/>
        </w:rPr>
      </w:pPr>
    </w:p>
    <w:p w:rsidR="00E61CFA" w:rsidRPr="00E61CFA" w:rsidRDefault="00E61CFA" w:rsidP="00E61CFA">
      <w:pPr>
        <w:autoSpaceDE w:val="0"/>
        <w:autoSpaceDN w:val="0"/>
        <w:adjustRightInd w:val="0"/>
        <w:rPr>
          <w:rFonts w:ascii="Arial" w:hAnsi="Arial" w:cs="Arial"/>
          <w:b/>
          <w:bCs/>
          <w:sz w:val="20"/>
          <w:szCs w:val="20"/>
        </w:rPr>
      </w:pPr>
      <w:r w:rsidRPr="00E61CFA">
        <w:rPr>
          <w:rFonts w:ascii="Arial" w:hAnsi="Arial" w:cs="Arial"/>
          <w:b/>
          <w:bCs/>
          <w:sz w:val="20"/>
          <w:szCs w:val="20"/>
        </w:rPr>
        <w:t>ABSTRACT</w:t>
      </w:r>
    </w:p>
    <w:p w:rsidR="00E61CFA" w:rsidRDefault="00E61CFA" w:rsidP="00E61CFA">
      <w:pPr>
        <w:autoSpaceDE w:val="0"/>
        <w:autoSpaceDN w:val="0"/>
        <w:adjustRightInd w:val="0"/>
        <w:rPr>
          <w:rFonts w:ascii="Arial" w:hAnsi="Arial" w:cs="Arial"/>
          <w:b/>
          <w:bCs/>
          <w:sz w:val="20"/>
          <w:szCs w:val="20"/>
        </w:rPr>
      </w:pPr>
    </w:p>
    <w:p w:rsidR="001647AC" w:rsidRDefault="001647AC" w:rsidP="007A52C4">
      <w:pPr>
        <w:rPr>
          <w:rFonts w:ascii="Arial" w:hAnsi="Arial" w:cs="Arial"/>
          <w:sz w:val="20"/>
          <w:szCs w:val="20"/>
        </w:rPr>
      </w:pPr>
      <w:r w:rsidRPr="00E61CFA">
        <w:rPr>
          <w:rFonts w:ascii="Arial" w:hAnsi="Arial" w:cs="Arial"/>
          <w:sz w:val="20"/>
          <w:szCs w:val="20"/>
        </w:rPr>
        <w:t>This article spotlights the cost estimating</w:t>
      </w:r>
      <w:r w:rsidR="00B164D7" w:rsidRPr="00E61CFA">
        <w:rPr>
          <w:rFonts w:ascii="Arial" w:hAnsi="Arial" w:cs="Arial"/>
          <w:sz w:val="20"/>
          <w:szCs w:val="20"/>
        </w:rPr>
        <w:t xml:space="preserve"> and operations research</w:t>
      </w:r>
      <w:r w:rsidRPr="00E61CFA">
        <w:rPr>
          <w:rFonts w:ascii="Arial" w:hAnsi="Arial" w:cs="Arial"/>
          <w:sz w:val="20"/>
          <w:szCs w:val="20"/>
        </w:rPr>
        <w:t xml:space="preserve"> profession</w:t>
      </w:r>
      <w:r w:rsidR="00B164D7" w:rsidRPr="00E61CFA">
        <w:rPr>
          <w:rFonts w:ascii="Arial" w:hAnsi="Arial" w:cs="Arial"/>
          <w:sz w:val="20"/>
          <w:szCs w:val="20"/>
        </w:rPr>
        <w:t>,</w:t>
      </w:r>
      <w:r w:rsidRPr="00E61CFA">
        <w:rPr>
          <w:rFonts w:ascii="Arial" w:hAnsi="Arial" w:cs="Arial"/>
          <w:sz w:val="20"/>
          <w:szCs w:val="20"/>
        </w:rPr>
        <w:t xml:space="preserve"> and a STEM apprenticeship program that currently offer opportunities to both the learner and sponsor. </w:t>
      </w:r>
      <w:r w:rsidR="00DF4270" w:rsidRPr="00E61CFA">
        <w:rPr>
          <w:rFonts w:ascii="Arial" w:hAnsi="Arial" w:cs="Arial"/>
          <w:sz w:val="20"/>
          <w:szCs w:val="20"/>
        </w:rPr>
        <w:t xml:space="preserve">While </w:t>
      </w:r>
      <w:r w:rsidR="00EB518B" w:rsidRPr="00E61CFA">
        <w:rPr>
          <w:rFonts w:ascii="Arial" w:hAnsi="Arial" w:cs="Arial"/>
          <w:sz w:val="20"/>
          <w:szCs w:val="20"/>
        </w:rPr>
        <w:t xml:space="preserve">government and </w:t>
      </w:r>
      <w:r w:rsidR="00DF4270" w:rsidRPr="00E61CFA">
        <w:rPr>
          <w:rFonts w:ascii="Arial" w:hAnsi="Arial" w:cs="Arial"/>
          <w:sz w:val="20"/>
          <w:szCs w:val="20"/>
        </w:rPr>
        <w:t>school systems scramble to align themselves with the current initiatives, a</w:t>
      </w:r>
      <w:r w:rsidR="007A52C4" w:rsidRPr="00E61CFA">
        <w:rPr>
          <w:rFonts w:ascii="Arial" w:hAnsi="Arial" w:cs="Arial"/>
          <w:sz w:val="20"/>
          <w:szCs w:val="20"/>
        </w:rPr>
        <w:t>pprenticeship</w:t>
      </w:r>
      <w:r w:rsidR="00DF4270" w:rsidRPr="00E61CFA">
        <w:rPr>
          <w:rFonts w:ascii="Arial" w:hAnsi="Arial" w:cs="Arial"/>
          <w:sz w:val="20"/>
          <w:szCs w:val="20"/>
        </w:rPr>
        <w:t xml:space="preserve"> remains an attractive learning model </w:t>
      </w:r>
      <w:r w:rsidR="007A52C4" w:rsidRPr="00E61CFA">
        <w:rPr>
          <w:rFonts w:ascii="Arial" w:hAnsi="Arial" w:cs="Arial"/>
          <w:sz w:val="20"/>
          <w:szCs w:val="20"/>
        </w:rPr>
        <w:t xml:space="preserve">in gaining </w:t>
      </w:r>
      <w:r w:rsidR="00DF4270" w:rsidRPr="00E61CFA">
        <w:rPr>
          <w:rFonts w:ascii="Arial" w:hAnsi="Arial" w:cs="Arial"/>
          <w:sz w:val="20"/>
          <w:szCs w:val="20"/>
        </w:rPr>
        <w:t>STEM</w:t>
      </w:r>
      <w:r w:rsidR="007A52C4" w:rsidRPr="00E61CFA">
        <w:rPr>
          <w:rFonts w:ascii="Arial" w:hAnsi="Arial" w:cs="Arial"/>
          <w:sz w:val="20"/>
          <w:szCs w:val="20"/>
        </w:rPr>
        <w:t xml:space="preserve"> competencies while advancing in a promising career.  This article </w:t>
      </w:r>
      <w:r w:rsidR="00DF4270" w:rsidRPr="00E61CFA">
        <w:rPr>
          <w:rFonts w:ascii="Arial" w:hAnsi="Arial" w:cs="Arial"/>
          <w:sz w:val="20"/>
          <w:szCs w:val="20"/>
        </w:rPr>
        <w:t xml:space="preserve">explains the current STEM movement and </w:t>
      </w:r>
      <w:r w:rsidR="0033284D" w:rsidRPr="00E61CFA">
        <w:rPr>
          <w:rFonts w:ascii="Arial" w:hAnsi="Arial" w:cs="Arial"/>
          <w:sz w:val="20"/>
          <w:szCs w:val="20"/>
        </w:rPr>
        <w:t>shows</w:t>
      </w:r>
      <w:r w:rsidR="007A52C4" w:rsidRPr="00E61CFA">
        <w:rPr>
          <w:rFonts w:ascii="Arial" w:hAnsi="Arial" w:cs="Arial"/>
          <w:sz w:val="20"/>
          <w:szCs w:val="20"/>
        </w:rPr>
        <w:t xml:space="preserve"> how </w:t>
      </w:r>
      <w:r w:rsidR="00DF4270" w:rsidRPr="00E61CFA">
        <w:rPr>
          <w:rFonts w:ascii="Arial" w:hAnsi="Arial" w:cs="Arial"/>
          <w:sz w:val="20"/>
          <w:szCs w:val="20"/>
        </w:rPr>
        <w:t>a</w:t>
      </w:r>
      <w:r w:rsidR="007A52C4" w:rsidRPr="00E61CFA">
        <w:rPr>
          <w:rFonts w:ascii="Arial" w:hAnsi="Arial" w:cs="Arial"/>
          <w:sz w:val="20"/>
          <w:szCs w:val="20"/>
        </w:rPr>
        <w:t>pprenticeship</w:t>
      </w:r>
      <w:r w:rsidR="00341965" w:rsidRPr="00E61CFA">
        <w:rPr>
          <w:rFonts w:ascii="Arial" w:hAnsi="Arial" w:cs="Arial"/>
          <w:sz w:val="20"/>
          <w:szCs w:val="20"/>
        </w:rPr>
        <w:t>,</w:t>
      </w:r>
      <w:r w:rsidR="0033284D" w:rsidRPr="00E61CFA">
        <w:rPr>
          <w:rFonts w:ascii="Arial" w:hAnsi="Arial" w:cs="Arial"/>
          <w:sz w:val="20"/>
          <w:szCs w:val="20"/>
        </w:rPr>
        <w:t xml:space="preserve"> through legitimate peripheral participation</w:t>
      </w:r>
      <w:r w:rsidR="00EB518B" w:rsidRPr="00E61CFA">
        <w:rPr>
          <w:rFonts w:ascii="Arial" w:hAnsi="Arial" w:cs="Arial"/>
          <w:sz w:val="20"/>
          <w:szCs w:val="20"/>
        </w:rPr>
        <w:t>,</w:t>
      </w:r>
      <w:r w:rsidR="0033284D" w:rsidRPr="00E61CFA">
        <w:rPr>
          <w:rFonts w:ascii="Arial" w:hAnsi="Arial" w:cs="Arial"/>
          <w:sz w:val="20"/>
          <w:szCs w:val="20"/>
        </w:rPr>
        <w:t xml:space="preserve"> enhances the STEM learning process</w:t>
      </w:r>
      <w:r w:rsidR="007A52C4" w:rsidRPr="00E61CFA">
        <w:rPr>
          <w:rFonts w:ascii="Arial" w:hAnsi="Arial" w:cs="Arial"/>
          <w:sz w:val="20"/>
          <w:szCs w:val="20"/>
        </w:rPr>
        <w:t xml:space="preserve">.  </w:t>
      </w:r>
    </w:p>
    <w:p w:rsidR="00E61CFA" w:rsidRPr="00E61CFA" w:rsidRDefault="00E61CFA" w:rsidP="007A52C4">
      <w:pPr>
        <w:rPr>
          <w:rFonts w:ascii="Arial" w:hAnsi="Arial" w:cs="Arial"/>
          <w:sz w:val="20"/>
          <w:szCs w:val="20"/>
        </w:rPr>
      </w:pPr>
    </w:p>
    <w:p w:rsidR="00636A6F" w:rsidRPr="00E61CFA" w:rsidRDefault="00636A6F" w:rsidP="00E61CFA">
      <w:pPr>
        <w:tabs>
          <w:tab w:val="left" w:pos="3621"/>
          <w:tab w:val="center" w:pos="4320"/>
        </w:tabs>
        <w:spacing w:line="276" w:lineRule="auto"/>
        <w:rPr>
          <w:rFonts w:ascii="Arial" w:hAnsi="Arial" w:cs="Arial"/>
          <w:b/>
          <w:sz w:val="20"/>
          <w:szCs w:val="20"/>
        </w:rPr>
      </w:pPr>
      <w:r w:rsidRPr="00E61CFA">
        <w:rPr>
          <w:rFonts w:ascii="Arial" w:hAnsi="Arial" w:cs="Arial"/>
          <w:b/>
          <w:sz w:val="20"/>
          <w:szCs w:val="20"/>
        </w:rPr>
        <w:t>I</w:t>
      </w:r>
      <w:r w:rsidR="00E61CFA">
        <w:rPr>
          <w:rFonts w:ascii="Arial" w:hAnsi="Arial" w:cs="Arial"/>
          <w:b/>
          <w:sz w:val="20"/>
          <w:szCs w:val="20"/>
        </w:rPr>
        <w:t>NTRODUCTION</w:t>
      </w:r>
      <w:r w:rsidR="00E61CFA">
        <w:rPr>
          <w:rFonts w:ascii="Arial" w:hAnsi="Arial" w:cs="Arial"/>
          <w:b/>
          <w:sz w:val="20"/>
          <w:szCs w:val="20"/>
        </w:rPr>
        <w:br/>
      </w:r>
    </w:p>
    <w:p w:rsidR="00FC5F0B" w:rsidRDefault="00FC5F0B" w:rsidP="00E61CFA">
      <w:pPr>
        <w:spacing w:line="276" w:lineRule="auto"/>
        <w:ind w:firstLine="720"/>
        <w:rPr>
          <w:rFonts w:ascii="Arial" w:hAnsi="Arial" w:cs="Arial"/>
          <w:sz w:val="20"/>
          <w:szCs w:val="20"/>
        </w:rPr>
      </w:pPr>
      <w:r w:rsidRPr="00E61CFA">
        <w:rPr>
          <w:rFonts w:ascii="Arial" w:hAnsi="Arial" w:cs="Arial"/>
          <w:sz w:val="20"/>
          <w:szCs w:val="20"/>
        </w:rPr>
        <w:t>Producing a citizenry th</w:t>
      </w:r>
      <w:r w:rsidR="009A7DFD" w:rsidRPr="00E61CFA">
        <w:rPr>
          <w:rFonts w:ascii="Arial" w:hAnsi="Arial" w:cs="Arial"/>
          <w:sz w:val="20"/>
          <w:szCs w:val="20"/>
        </w:rPr>
        <w:t>at is workforce ready is a primary objective of the</w:t>
      </w:r>
      <w:r w:rsidRPr="00E61CFA">
        <w:rPr>
          <w:rFonts w:ascii="Arial" w:hAnsi="Arial" w:cs="Arial"/>
          <w:sz w:val="20"/>
          <w:szCs w:val="20"/>
        </w:rPr>
        <w:t xml:space="preserve"> education system in the United States (National Panel, 2002; Symonds,</w:t>
      </w:r>
      <w:r w:rsidR="00EB4F2F">
        <w:rPr>
          <w:rFonts w:ascii="Arial" w:hAnsi="Arial" w:cs="Arial"/>
          <w:sz w:val="20"/>
          <w:szCs w:val="20"/>
        </w:rPr>
        <w:t xml:space="preserve"> Schwartz &amp;Ferguson, </w:t>
      </w:r>
      <w:r w:rsidRPr="00E61CFA">
        <w:rPr>
          <w:rFonts w:ascii="Arial" w:hAnsi="Arial" w:cs="Arial"/>
          <w:sz w:val="20"/>
          <w:szCs w:val="20"/>
        </w:rPr>
        <w:t>2011).  In particular, p</w:t>
      </w:r>
      <w:r w:rsidRPr="00E61CFA">
        <w:rPr>
          <w:rFonts w:ascii="Arial" w:eastAsia="Calibri" w:hAnsi="Arial" w:cs="Arial"/>
          <w:bCs/>
          <w:sz w:val="20"/>
          <w:szCs w:val="20"/>
        </w:rPr>
        <w:t xml:space="preserve">reparing a workforce with knowledge in science, technology, engineering, and mathematics (STEM) has the greatest potential to contribute to the innovation and technological growth </w:t>
      </w:r>
      <w:r w:rsidR="009A7DFD" w:rsidRPr="00E61CFA">
        <w:rPr>
          <w:rFonts w:ascii="Arial" w:eastAsia="Calibri" w:hAnsi="Arial" w:cs="Arial"/>
          <w:bCs/>
          <w:sz w:val="20"/>
          <w:szCs w:val="20"/>
        </w:rPr>
        <w:t xml:space="preserve">of the United </w:t>
      </w:r>
      <w:r w:rsidR="00424674" w:rsidRPr="00E61CFA">
        <w:rPr>
          <w:rFonts w:ascii="Arial" w:eastAsia="Calibri" w:hAnsi="Arial" w:cs="Arial"/>
          <w:bCs/>
          <w:sz w:val="20"/>
          <w:szCs w:val="20"/>
        </w:rPr>
        <w:t>States’</w:t>
      </w:r>
      <w:r w:rsidRPr="00E61CFA">
        <w:rPr>
          <w:rFonts w:ascii="Arial" w:eastAsia="Calibri" w:hAnsi="Arial" w:cs="Arial"/>
          <w:bCs/>
          <w:sz w:val="20"/>
          <w:szCs w:val="20"/>
        </w:rPr>
        <w:t xml:space="preserve"> needs for the 21</w:t>
      </w:r>
      <w:r w:rsidRPr="00E61CFA">
        <w:rPr>
          <w:rFonts w:ascii="Arial" w:eastAsia="Calibri" w:hAnsi="Arial" w:cs="Arial"/>
          <w:bCs/>
          <w:sz w:val="20"/>
          <w:szCs w:val="20"/>
          <w:vertAlign w:val="superscript"/>
        </w:rPr>
        <w:t>st</w:t>
      </w:r>
      <w:r w:rsidR="00B377DA" w:rsidRPr="00E61CFA">
        <w:rPr>
          <w:rFonts w:ascii="Arial" w:eastAsia="Calibri" w:hAnsi="Arial" w:cs="Arial"/>
          <w:bCs/>
          <w:sz w:val="20"/>
          <w:szCs w:val="20"/>
        </w:rPr>
        <w:t xml:space="preserve"> century (</w:t>
      </w:r>
      <w:proofErr w:type="spellStart"/>
      <w:r w:rsidR="00B377DA" w:rsidRPr="00E61CFA">
        <w:rPr>
          <w:rFonts w:ascii="Arial" w:eastAsia="Calibri" w:hAnsi="Arial" w:cs="Arial"/>
          <w:bCs/>
          <w:sz w:val="20"/>
          <w:szCs w:val="20"/>
        </w:rPr>
        <w:t>Carnevale</w:t>
      </w:r>
      <w:proofErr w:type="spellEnd"/>
      <w:r w:rsidR="00B377DA" w:rsidRPr="00E61CFA">
        <w:rPr>
          <w:rFonts w:ascii="Arial" w:eastAsia="Calibri" w:hAnsi="Arial" w:cs="Arial"/>
          <w:bCs/>
          <w:sz w:val="20"/>
          <w:szCs w:val="20"/>
        </w:rPr>
        <w:t xml:space="preserve">, </w:t>
      </w:r>
      <w:r w:rsidR="00EB4F2F">
        <w:rPr>
          <w:rFonts w:ascii="Arial" w:eastAsia="Calibri" w:hAnsi="Arial" w:cs="Arial"/>
          <w:bCs/>
          <w:sz w:val="20"/>
          <w:szCs w:val="20"/>
        </w:rPr>
        <w:t xml:space="preserve">Smith &amp; Melton, </w:t>
      </w:r>
      <w:r w:rsidR="00B377DA" w:rsidRPr="00E61CFA">
        <w:rPr>
          <w:rFonts w:ascii="Arial" w:eastAsia="Calibri" w:hAnsi="Arial" w:cs="Arial"/>
          <w:bCs/>
          <w:sz w:val="20"/>
          <w:szCs w:val="20"/>
        </w:rPr>
        <w:t>2011</w:t>
      </w:r>
      <w:r w:rsidRPr="00E61CFA">
        <w:rPr>
          <w:rFonts w:ascii="Arial" w:eastAsia="Calibri" w:hAnsi="Arial" w:cs="Arial"/>
          <w:bCs/>
          <w:sz w:val="20"/>
          <w:szCs w:val="20"/>
        </w:rPr>
        <w:t xml:space="preserve">; National Academies, 2010; PCAST, 2011).  </w:t>
      </w:r>
      <w:r w:rsidR="00B377DA" w:rsidRPr="00E61CFA">
        <w:rPr>
          <w:rFonts w:ascii="Arial" w:eastAsia="Calibri" w:hAnsi="Arial" w:cs="Arial"/>
          <w:bCs/>
          <w:sz w:val="20"/>
          <w:szCs w:val="20"/>
        </w:rPr>
        <w:t xml:space="preserve">As reported by </w:t>
      </w:r>
      <w:r w:rsidR="00B377DA" w:rsidRPr="00E61CFA">
        <w:rPr>
          <w:rFonts w:ascii="Arial" w:eastAsia="Calibri" w:hAnsi="Arial" w:cs="Arial"/>
          <w:sz w:val="20"/>
          <w:szCs w:val="20"/>
        </w:rPr>
        <w:t xml:space="preserve">Change the Equation and Business Roundtable (2014), 97 percent of CEOs see the U.S. STEM skills gap as an issue.  </w:t>
      </w:r>
      <w:r w:rsidR="00D277ED" w:rsidRPr="00E61CFA">
        <w:rPr>
          <w:rFonts w:ascii="Arial" w:eastAsia="Calibri" w:hAnsi="Arial" w:cs="Arial"/>
          <w:sz w:val="20"/>
          <w:szCs w:val="20"/>
        </w:rPr>
        <w:t xml:space="preserve">The report further explained that nearly 1 million employees with basic STEM competency and over 600,000 STEM knowledge workers will be needed </w:t>
      </w:r>
      <w:r w:rsidR="00B377DA" w:rsidRPr="00E61CFA">
        <w:rPr>
          <w:rFonts w:ascii="Arial" w:eastAsia="Calibri" w:hAnsi="Arial" w:cs="Arial"/>
          <w:sz w:val="20"/>
          <w:szCs w:val="20"/>
        </w:rPr>
        <w:t>over the next five years</w:t>
      </w:r>
      <w:r w:rsidR="00D277ED" w:rsidRPr="00E61CFA">
        <w:rPr>
          <w:rFonts w:ascii="Arial" w:eastAsia="Calibri" w:hAnsi="Arial" w:cs="Arial"/>
          <w:sz w:val="20"/>
          <w:szCs w:val="20"/>
        </w:rPr>
        <w:t xml:space="preserve">. </w:t>
      </w:r>
      <w:r w:rsidR="001647AC" w:rsidRPr="00E61CFA">
        <w:rPr>
          <w:rFonts w:ascii="Arial" w:eastAsia="Calibri" w:hAnsi="Arial" w:cs="Arial"/>
          <w:sz w:val="20"/>
          <w:szCs w:val="20"/>
        </w:rPr>
        <w:t xml:space="preserve">This article </w:t>
      </w:r>
      <w:r w:rsidR="001647AC" w:rsidRPr="00E61CFA">
        <w:rPr>
          <w:rFonts w:ascii="Arial" w:hAnsi="Arial" w:cs="Arial"/>
          <w:sz w:val="20"/>
          <w:szCs w:val="20"/>
        </w:rPr>
        <w:t xml:space="preserve">spotlights </w:t>
      </w:r>
      <w:r w:rsidR="00641562" w:rsidRPr="00E61CFA">
        <w:rPr>
          <w:rFonts w:ascii="Arial" w:hAnsi="Arial" w:cs="Arial"/>
          <w:sz w:val="20"/>
          <w:szCs w:val="20"/>
        </w:rPr>
        <w:t>one occupation rooted in STEM,</w:t>
      </w:r>
      <w:r w:rsidR="0091403E" w:rsidRPr="00E61CFA">
        <w:rPr>
          <w:rFonts w:ascii="Arial" w:hAnsi="Arial" w:cs="Arial"/>
          <w:sz w:val="20"/>
          <w:szCs w:val="20"/>
        </w:rPr>
        <w:t xml:space="preserve"> cost estimating</w:t>
      </w:r>
      <w:r w:rsidR="00641562" w:rsidRPr="00E61CFA">
        <w:rPr>
          <w:rFonts w:ascii="Arial" w:hAnsi="Arial" w:cs="Arial"/>
          <w:sz w:val="20"/>
          <w:szCs w:val="20"/>
        </w:rPr>
        <w:t>, and an</w:t>
      </w:r>
      <w:r w:rsidR="006702BA" w:rsidRPr="00E61CFA">
        <w:rPr>
          <w:rFonts w:ascii="Arial" w:hAnsi="Arial" w:cs="Arial"/>
          <w:sz w:val="20"/>
          <w:szCs w:val="20"/>
        </w:rPr>
        <w:t xml:space="preserve"> </w:t>
      </w:r>
      <w:r w:rsidR="001647AC" w:rsidRPr="00E61CFA">
        <w:rPr>
          <w:rFonts w:ascii="Arial" w:hAnsi="Arial" w:cs="Arial"/>
          <w:sz w:val="20"/>
          <w:szCs w:val="20"/>
        </w:rPr>
        <w:t>apprenticeship program that currently offer</w:t>
      </w:r>
      <w:r w:rsidR="0023514A" w:rsidRPr="00E61CFA">
        <w:rPr>
          <w:rFonts w:ascii="Arial" w:hAnsi="Arial" w:cs="Arial"/>
          <w:sz w:val="20"/>
          <w:szCs w:val="20"/>
        </w:rPr>
        <w:t>s</w:t>
      </w:r>
      <w:r w:rsidR="001647AC" w:rsidRPr="00E61CFA">
        <w:rPr>
          <w:rFonts w:ascii="Arial" w:hAnsi="Arial" w:cs="Arial"/>
          <w:sz w:val="20"/>
          <w:szCs w:val="20"/>
        </w:rPr>
        <w:t xml:space="preserve"> opportunities to both the learner and </w:t>
      </w:r>
      <w:r w:rsidR="0091403E" w:rsidRPr="00E61CFA">
        <w:rPr>
          <w:rFonts w:ascii="Arial" w:hAnsi="Arial" w:cs="Arial"/>
          <w:sz w:val="20"/>
          <w:szCs w:val="20"/>
        </w:rPr>
        <w:t>sponsor</w:t>
      </w:r>
      <w:r w:rsidR="00641562" w:rsidRPr="00E61CFA">
        <w:rPr>
          <w:rFonts w:ascii="Arial" w:hAnsi="Arial" w:cs="Arial"/>
          <w:sz w:val="20"/>
          <w:szCs w:val="20"/>
        </w:rPr>
        <w:t xml:space="preserve"> involved in this critical occupation</w:t>
      </w:r>
      <w:r w:rsidR="0091403E" w:rsidRPr="00E61CFA">
        <w:rPr>
          <w:rFonts w:ascii="Arial" w:hAnsi="Arial" w:cs="Arial"/>
          <w:sz w:val="20"/>
          <w:szCs w:val="20"/>
        </w:rPr>
        <w:t>.</w:t>
      </w:r>
    </w:p>
    <w:p w:rsidR="00E61CFA" w:rsidRPr="00E61CFA" w:rsidRDefault="00E61CFA" w:rsidP="00E61CFA">
      <w:pPr>
        <w:spacing w:line="276" w:lineRule="auto"/>
        <w:ind w:firstLine="720"/>
        <w:rPr>
          <w:rFonts w:ascii="Arial" w:eastAsia="Calibri" w:hAnsi="Arial" w:cs="Arial"/>
          <w:sz w:val="20"/>
          <w:szCs w:val="20"/>
        </w:rPr>
      </w:pPr>
    </w:p>
    <w:p w:rsidR="00BF0214" w:rsidRPr="00E61CFA" w:rsidRDefault="00BF0214" w:rsidP="00E61CFA">
      <w:pPr>
        <w:spacing w:line="276" w:lineRule="auto"/>
        <w:rPr>
          <w:rFonts w:ascii="Arial" w:hAnsi="Arial" w:cs="Arial"/>
          <w:b/>
          <w:sz w:val="20"/>
          <w:szCs w:val="20"/>
        </w:rPr>
      </w:pPr>
      <w:r w:rsidRPr="00E61CFA">
        <w:rPr>
          <w:rFonts w:ascii="Arial" w:hAnsi="Arial" w:cs="Arial"/>
          <w:b/>
          <w:sz w:val="20"/>
          <w:szCs w:val="20"/>
        </w:rPr>
        <w:t>STEM and STEM Education</w:t>
      </w:r>
    </w:p>
    <w:p w:rsidR="00BF0214" w:rsidRPr="00E61CFA" w:rsidRDefault="00BF0214" w:rsidP="00E61CFA">
      <w:pPr>
        <w:spacing w:line="276" w:lineRule="auto"/>
        <w:ind w:firstLine="720"/>
        <w:rPr>
          <w:rFonts w:ascii="Arial" w:hAnsi="Arial" w:cs="Arial"/>
          <w:bCs/>
          <w:sz w:val="20"/>
          <w:szCs w:val="20"/>
        </w:rPr>
      </w:pPr>
      <w:proofErr w:type="spellStart"/>
      <w:r w:rsidRPr="00E61CFA">
        <w:rPr>
          <w:rFonts w:ascii="Arial" w:eastAsia="Calibri" w:hAnsi="Arial" w:cs="Arial"/>
          <w:bCs/>
          <w:sz w:val="20"/>
          <w:szCs w:val="20"/>
        </w:rPr>
        <w:t>Carnevale</w:t>
      </w:r>
      <w:proofErr w:type="spellEnd"/>
      <w:r w:rsidR="00EB4F2F">
        <w:rPr>
          <w:rFonts w:ascii="Arial" w:eastAsia="Calibri" w:hAnsi="Arial" w:cs="Arial"/>
          <w:bCs/>
          <w:sz w:val="20"/>
          <w:szCs w:val="20"/>
        </w:rPr>
        <w:t>, Smith &amp; Melton</w:t>
      </w:r>
      <w:r w:rsidRPr="00E61CFA">
        <w:rPr>
          <w:rFonts w:ascii="Arial" w:eastAsia="Calibri" w:hAnsi="Arial" w:cs="Arial"/>
          <w:bCs/>
          <w:sz w:val="20"/>
          <w:szCs w:val="20"/>
        </w:rPr>
        <w:t xml:space="preserve"> (2011) explained the US needs more STEM talent across the board – not only just traditional STEM workers, but throughout non-traditional occupations as </w:t>
      </w:r>
      <w:r w:rsidRPr="00E61CFA">
        <w:rPr>
          <w:rFonts w:ascii="Arial" w:eastAsia="Calibri" w:hAnsi="Arial" w:cs="Arial"/>
          <w:bCs/>
          <w:sz w:val="20"/>
          <w:szCs w:val="20"/>
        </w:rPr>
        <w:lastRenderedPageBreak/>
        <w:t xml:space="preserve">well.  </w:t>
      </w:r>
      <w:r w:rsidRPr="00E61CFA">
        <w:rPr>
          <w:rFonts w:ascii="Arial" w:hAnsi="Arial" w:cs="Arial"/>
          <w:bCs/>
          <w:sz w:val="20"/>
          <w:szCs w:val="20"/>
        </w:rPr>
        <w:t xml:space="preserve">Of course, the acronym STEM stands for four very important disciplines in their own right.  The </w:t>
      </w:r>
      <w:r w:rsidRPr="00E61CFA">
        <w:rPr>
          <w:rFonts w:ascii="Arial" w:hAnsi="Arial" w:cs="Arial"/>
          <w:sz w:val="20"/>
          <w:szCs w:val="20"/>
        </w:rPr>
        <w:t xml:space="preserve">National Science and Technology Committee (2011) stated the need for high quality STEM education “has been touted by numerous reports that link our </w:t>
      </w:r>
      <w:r w:rsidR="0023514A" w:rsidRPr="00E61CFA">
        <w:rPr>
          <w:rFonts w:ascii="Arial" w:hAnsi="Arial" w:cs="Arial"/>
          <w:sz w:val="20"/>
          <w:szCs w:val="20"/>
        </w:rPr>
        <w:t>n</w:t>
      </w:r>
      <w:r w:rsidRPr="00E61CFA">
        <w:rPr>
          <w:rFonts w:ascii="Arial" w:hAnsi="Arial" w:cs="Arial"/>
          <w:sz w:val="20"/>
          <w:szCs w:val="20"/>
        </w:rPr>
        <w:t xml:space="preserve">ation’s future economic success and security to a highly skilled STEM workforce” (p. xi).  </w:t>
      </w:r>
      <w:r w:rsidR="00585CD5" w:rsidRPr="00E61CFA">
        <w:rPr>
          <w:rFonts w:ascii="Arial" w:hAnsi="Arial" w:cs="Arial"/>
          <w:bCs/>
          <w:sz w:val="20"/>
          <w:szCs w:val="20"/>
        </w:rPr>
        <w:t>US</w:t>
      </w:r>
      <w:r w:rsidRPr="00E61CFA">
        <w:rPr>
          <w:rFonts w:ascii="Arial" w:hAnsi="Arial" w:cs="Arial"/>
          <w:bCs/>
          <w:sz w:val="20"/>
          <w:szCs w:val="20"/>
        </w:rPr>
        <w:t xml:space="preserve"> economic competitiveness does not stop at merely educating and creating</w:t>
      </w:r>
      <w:r w:rsidR="001235F9" w:rsidRPr="00E61CFA">
        <w:rPr>
          <w:rFonts w:ascii="Arial" w:hAnsi="Arial" w:cs="Arial"/>
          <w:bCs/>
          <w:sz w:val="20"/>
          <w:szCs w:val="20"/>
        </w:rPr>
        <w:t xml:space="preserve"> a highly specialized STEM work</w:t>
      </w:r>
      <w:r w:rsidRPr="00E61CFA">
        <w:rPr>
          <w:rFonts w:ascii="Arial" w:hAnsi="Arial" w:cs="Arial"/>
          <w:bCs/>
          <w:sz w:val="20"/>
          <w:szCs w:val="20"/>
        </w:rPr>
        <w:t>force.  The N</w:t>
      </w:r>
      <w:r w:rsidR="005776E6" w:rsidRPr="00E61CFA">
        <w:rPr>
          <w:rFonts w:ascii="Arial" w:hAnsi="Arial" w:cs="Arial"/>
          <w:bCs/>
          <w:sz w:val="20"/>
          <w:szCs w:val="20"/>
        </w:rPr>
        <w:t xml:space="preserve">ational </w:t>
      </w:r>
      <w:r w:rsidRPr="00E61CFA">
        <w:rPr>
          <w:rFonts w:ascii="Arial" w:hAnsi="Arial" w:cs="Arial"/>
          <w:bCs/>
          <w:sz w:val="20"/>
          <w:szCs w:val="20"/>
        </w:rPr>
        <w:t>G</w:t>
      </w:r>
      <w:r w:rsidR="005776E6" w:rsidRPr="00E61CFA">
        <w:rPr>
          <w:rFonts w:ascii="Arial" w:hAnsi="Arial" w:cs="Arial"/>
          <w:bCs/>
          <w:sz w:val="20"/>
          <w:szCs w:val="20"/>
        </w:rPr>
        <w:t xml:space="preserve">overnors </w:t>
      </w:r>
      <w:r w:rsidRPr="00E61CFA">
        <w:rPr>
          <w:rFonts w:ascii="Arial" w:hAnsi="Arial" w:cs="Arial"/>
          <w:bCs/>
          <w:sz w:val="20"/>
          <w:szCs w:val="20"/>
        </w:rPr>
        <w:t>A</w:t>
      </w:r>
      <w:r w:rsidR="005776E6" w:rsidRPr="00E61CFA">
        <w:rPr>
          <w:rFonts w:ascii="Arial" w:hAnsi="Arial" w:cs="Arial"/>
          <w:bCs/>
          <w:sz w:val="20"/>
          <w:szCs w:val="20"/>
        </w:rPr>
        <w:t>ssociation</w:t>
      </w:r>
      <w:r w:rsidRPr="00E61CFA">
        <w:rPr>
          <w:rFonts w:ascii="Arial" w:hAnsi="Arial" w:cs="Arial"/>
          <w:bCs/>
          <w:sz w:val="20"/>
          <w:szCs w:val="20"/>
        </w:rPr>
        <w:t xml:space="preserve"> (2007) believes that STEM education should be integrated into schools holistically – to increase student interest in math and science, but also to </w:t>
      </w:r>
      <w:r w:rsidR="00280D64" w:rsidRPr="00E61CFA">
        <w:rPr>
          <w:rFonts w:ascii="Arial" w:hAnsi="Arial" w:cs="Arial"/>
          <w:bCs/>
          <w:sz w:val="20"/>
          <w:szCs w:val="20"/>
        </w:rPr>
        <w:t xml:space="preserve">promote </w:t>
      </w:r>
      <w:r w:rsidRPr="00E61CFA">
        <w:rPr>
          <w:rFonts w:ascii="Arial" w:hAnsi="Arial" w:cs="Arial"/>
          <w:bCs/>
          <w:sz w:val="20"/>
          <w:szCs w:val="20"/>
        </w:rPr>
        <w:t xml:space="preserve">a STEM literate workforce.  </w:t>
      </w:r>
    </w:p>
    <w:p w:rsidR="00BF0214" w:rsidRPr="00E61CFA" w:rsidRDefault="00BF0214" w:rsidP="00E61CFA">
      <w:pPr>
        <w:spacing w:line="276" w:lineRule="auto"/>
        <w:ind w:firstLine="720"/>
        <w:rPr>
          <w:rFonts w:ascii="Arial" w:hAnsi="Arial" w:cs="Arial"/>
          <w:sz w:val="20"/>
          <w:szCs w:val="20"/>
        </w:rPr>
      </w:pPr>
      <w:r w:rsidRPr="00E61CFA">
        <w:rPr>
          <w:rFonts w:ascii="Arial" w:hAnsi="Arial" w:cs="Arial"/>
          <w:bCs/>
          <w:sz w:val="20"/>
          <w:szCs w:val="20"/>
        </w:rPr>
        <w:t xml:space="preserve">According to </w:t>
      </w:r>
      <w:proofErr w:type="spellStart"/>
      <w:r w:rsidRPr="00E61CFA">
        <w:rPr>
          <w:rFonts w:ascii="Arial" w:hAnsi="Arial" w:cs="Arial"/>
          <w:bCs/>
          <w:sz w:val="20"/>
          <w:szCs w:val="20"/>
        </w:rPr>
        <w:t>Carnevale</w:t>
      </w:r>
      <w:proofErr w:type="spellEnd"/>
      <w:r w:rsidR="00EB4F2F">
        <w:rPr>
          <w:rFonts w:ascii="Arial" w:hAnsi="Arial" w:cs="Arial"/>
          <w:bCs/>
          <w:sz w:val="20"/>
          <w:szCs w:val="20"/>
        </w:rPr>
        <w:t xml:space="preserve">, Smith &amp; </w:t>
      </w:r>
      <w:proofErr w:type="spellStart"/>
      <w:r w:rsidR="00EB4F2F">
        <w:rPr>
          <w:rFonts w:ascii="Arial" w:hAnsi="Arial" w:cs="Arial"/>
          <w:bCs/>
          <w:sz w:val="20"/>
          <w:szCs w:val="20"/>
        </w:rPr>
        <w:t>Strohl</w:t>
      </w:r>
      <w:proofErr w:type="spellEnd"/>
      <w:r w:rsidRPr="00E61CFA">
        <w:rPr>
          <w:rFonts w:ascii="Arial" w:hAnsi="Arial" w:cs="Arial"/>
          <w:bCs/>
          <w:sz w:val="20"/>
          <w:szCs w:val="20"/>
        </w:rPr>
        <w:t xml:space="preserve"> (2010)</w:t>
      </w:r>
      <w:r w:rsidR="0023514A" w:rsidRPr="00E61CFA">
        <w:rPr>
          <w:rFonts w:ascii="Arial" w:hAnsi="Arial" w:cs="Arial"/>
          <w:bCs/>
          <w:sz w:val="20"/>
          <w:szCs w:val="20"/>
        </w:rPr>
        <w:t>,</w:t>
      </w:r>
      <w:r w:rsidRPr="00E61CFA">
        <w:rPr>
          <w:rFonts w:ascii="Arial" w:hAnsi="Arial" w:cs="Arial"/>
          <w:bCs/>
          <w:sz w:val="20"/>
          <w:szCs w:val="20"/>
        </w:rPr>
        <w:t xml:space="preserve"> technological innovation accounted for almost half of U.S. economic growth over the past 50 years, and almost all of the 30 fastest-growing occupations in the next decade will require a</w:t>
      </w:r>
      <w:r w:rsidR="007740AA" w:rsidRPr="00E61CFA">
        <w:rPr>
          <w:rFonts w:ascii="Arial" w:hAnsi="Arial" w:cs="Arial"/>
          <w:bCs/>
          <w:sz w:val="20"/>
          <w:szCs w:val="20"/>
        </w:rPr>
        <w:t>t least some background in STEM, including cost estimating</w:t>
      </w:r>
      <w:r w:rsidR="00F702F1" w:rsidRPr="00E61CFA">
        <w:rPr>
          <w:rFonts w:ascii="Arial" w:hAnsi="Arial" w:cs="Arial"/>
          <w:bCs/>
          <w:sz w:val="20"/>
          <w:szCs w:val="20"/>
        </w:rPr>
        <w:t>, often grouped with operations research or data analytics</w:t>
      </w:r>
      <w:r w:rsidR="007740AA" w:rsidRPr="00E61CFA">
        <w:rPr>
          <w:rFonts w:ascii="Arial" w:hAnsi="Arial" w:cs="Arial"/>
          <w:bCs/>
          <w:sz w:val="20"/>
          <w:szCs w:val="20"/>
        </w:rPr>
        <w:t>.</w:t>
      </w:r>
      <w:r w:rsidR="00AB3207" w:rsidRPr="00E61CFA">
        <w:rPr>
          <w:rFonts w:ascii="Arial" w:hAnsi="Arial" w:cs="Arial"/>
          <w:bCs/>
          <w:sz w:val="20"/>
          <w:szCs w:val="20"/>
        </w:rPr>
        <w:t xml:space="preserve"> </w:t>
      </w:r>
      <w:r w:rsidRPr="00E61CFA">
        <w:rPr>
          <w:rFonts w:ascii="Arial" w:hAnsi="Arial" w:cs="Arial"/>
          <w:sz w:val="20"/>
          <w:szCs w:val="20"/>
        </w:rPr>
        <w:t>The President’s Council of Advisors on Science and Technology (PCAST, 2011) conveyed great hopes in an ability to produce such a community citing that the U</w:t>
      </w:r>
      <w:r w:rsidR="00683977" w:rsidRPr="00E61CFA">
        <w:rPr>
          <w:rFonts w:ascii="Arial" w:hAnsi="Arial" w:cs="Arial"/>
          <w:sz w:val="20"/>
          <w:szCs w:val="20"/>
        </w:rPr>
        <w:t xml:space="preserve">nited </w:t>
      </w:r>
      <w:r w:rsidRPr="00E61CFA">
        <w:rPr>
          <w:rFonts w:ascii="Arial" w:hAnsi="Arial" w:cs="Arial"/>
          <w:sz w:val="20"/>
          <w:szCs w:val="20"/>
        </w:rPr>
        <w:t>S</w:t>
      </w:r>
      <w:r w:rsidR="00683977" w:rsidRPr="00E61CFA">
        <w:rPr>
          <w:rFonts w:ascii="Arial" w:hAnsi="Arial" w:cs="Arial"/>
          <w:sz w:val="20"/>
          <w:szCs w:val="20"/>
        </w:rPr>
        <w:t>tates</w:t>
      </w:r>
      <w:r w:rsidRPr="00E61CFA">
        <w:rPr>
          <w:rFonts w:ascii="Arial" w:hAnsi="Arial" w:cs="Arial"/>
          <w:sz w:val="20"/>
          <w:szCs w:val="20"/>
        </w:rPr>
        <w:t xml:space="preserve"> has the most productive STEM community in the world, illuminating research on how to teach STEM, and bipartisan consensus where efforts are currently underway in reforming education with a STEM initiative.</w:t>
      </w:r>
    </w:p>
    <w:p w:rsidR="000B68A6" w:rsidRPr="00E61CFA" w:rsidRDefault="00BF0214" w:rsidP="00E61CFA">
      <w:pPr>
        <w:spacing w:line="276" w:lineRule="auto"/>
        <w:ind w:firstLine="720"/>
        <w:rPr>
          <w:rFonts w:ascii="Arial" w:hAnsi="Arial" w:cs="Arial"/>
          <w:sz w:val="20"/>
          <w:szCs w:val="20"/>
        </w:rPr>
      </w:pPr>
      <w:r w:rsidRPr="00E61CFA">
        <w:rPr>
          <w:rFonts w:ascii="Arial" w:hAnsi="Arial" w:cs="Arial"/>
          <w:sz w:val="20"/>
          <w:szCs w:val="20"/>
        </w:rPr>
        <w:t xml:space="preserve">According to </w:t>
      </w:r>
      <w:proofErr w:type="spellStart"/>
      <w:r w:rsidRPr="00E61CFA">
        <w:rPr>
          <w:rFonts w:ascii="Arial" w:hAnsi="Arial" w:cs="Arial"/>
          <w:sz w:val="20"/>
          <w:szCs w:val="20"/>
        </w:rPr>
        <w:t>Thomasian</w:t>
      </w:r>
      <w:proofErr w:type="spellEnd"/>
      <w:r w:rsidRPr="00E61CFA">
        <w:rPr>
          <w:rFonts w:ascii="Arial" w:hAnsi="Arial" w:cs="Arial"/>
          <w:sz w:val="20"/>
          <w:szCs w:val="20"/>
        </w:rPr>
        <w:t xml:space="preserve"> (2011)</w:t>
      </w:r>
      <w:proofErr w:type="gramStart"/>
      <w:r w:rsidR="0023514A" w:rsidRPr="00E61CFA">
        <w:rPr>
          <w:rFonts w:ascii="Arial" w:hAnsi="Arial" w:cs="Arial"/>
          <w:sz w:val="20"/>
          <w:szCs w:val="20"/>
        </w:rPr>
        <w:t>,</w:t>
      </w:r>
      <w:r w:rsidR="007740AA" w:rsidRPr="00E61CFA">
        <w:rPr>
          <w:rFonts w:ascii="Arial" w:hAnsi="Arial" w:cs="Arial"/>
          <w:sz w:val="20"/>
          <w:szCs w:val="20"/>
        </w:rPr>
        <w:t>US</w:t>
      </w:r>
      <w:proofErr w:type="gramEnd"/>
      <w:r w:rsidR="007740AA" w:rsidRPr="00E61CFA">
        <w:rPr>
          <w:rFonts w:ascii="Arial" w:hAnsi="Arial" w:cs="Arial"/>
          <w:sz w:val="20"/>
          <w:szCs w:val="20"/>
        </w:rPr>
        <w:t xml:space="preserve"> </w:t>
      </w:r>
      <w:r w:rsidRPr="00E61CFA">
        <w:rPr>
          <w:rFonts w:ascii="Arial" w:hAnsi="Arial" w:cs="Arial"/>
          <w:sz w:val="20"/>
          <w:szCs w:val="20"/>
        </w:rPr>
        <w:t>states are combining their own resources with those of the private sector, philanthropic community, and federal government to push such actions as the creation of STEM-</w:t>
      </w:r>
      <w:r w:rsidR="00683977" w:rsidRPr="00E61CFA">
        <w:rPr>
          <w:rFonts w:ascii="Arial" w:hAnsi="Arial" w:cs="Arial"/>
          <w:sz w:val="20"/>
          <w:szCs w:val="20"/>
        </w:rPr>
        <w:t xml:space="preserve">focused schools. </w:t>
      </w:r>
      <w:r w:rsidRPr="00E61CFA">
        <w:rPr>
          <w:rFonts w:ascii="Arial" w:hAnsi="Arial" w:cs="Arial"/>
          <w:sz w:val="20"/>
          <w:szCs w:val="20"/>
        </w:rPr>
        <w:t>Governors have been working to increase the proficiency of all students in the areas of STEM primarily because STEM occupations are among the highest paying, fastest growing</w:t>
      </w:r>
      <w:r w:rsidR="000B68A6" w:rsidRPr="00E61CFA">
        <w:rPr>
          <w:rFonts w:ascii="Arial" w:hAnsi="Arial" w:cs="Arial"/>
          <w:sz w:val="20"/>
          <w:szCs w:val="20"/>
        </w:rPr>
        <w:t>,</w:t>
      </w:r>
      <w:r w:rsidRPr="00E61CFA">
        <w:rPr>
          <w:rFonts w:ascii="Arial" w:hAnsi="Arial" w:cs="Arial"/>
          <w:sz w:val="20"/>
          <w:szCs w:val="20"/>
        </w:rPr>
        <w:t xml:space="preserve"> and most influential in driving economic growth and innovation.  As individuals employed in STEM fields enjoy low unemployment, prosperity, and career flexibility, variables that clearly strengthen state economic performance, states and their educational institutions have commonly adopted more rigorous math and science standards and improved assessments; recruited and retained more qualified classroom teachers; provided more rigorous preparation for STEM students; used informal leaning to expand math and science beyond the classroom; and established goals for postsecondary institutions to meet STEM job needs.  “Through new schools and instructional designs – STEM specialty schools and academies, early college programs, linked learning, and online courses – states and schools are providing students with more focused and rigorous STEM curricula with real-world application” (</w:t>
      </w:r>
      <w:r w:rsidR="005776E6" w:rsidRPr="00E61CFA">
        <w:rPr>
          <w:rFonts w:ascii="Arial" w:hAnsi="Arial" w:cs="Arial"/>
          <w:sz w:val="20"/>
          <w:szCs w:val="20"/>
        </w:rPr>
        <w:t>p. 6).</w:t>
      </w:r>
    </w:p>
    <w:p w:rsidR="001235F9" w:rsidRPr="00E61CFA" w:rsidRDefault="00BF0214" w:rsidP="00E61CFA">
      <w:pPr>
        <w:spacing w:line="276" w:lineRule="auto"/>
        <w:ind w:firstLine="720"/>
        <w:rPr>
          <w:rFonts w:ascii="Arial" w:hAnsi="Arial" w:cs="Arial"/>
          <w:sz w:val="20"/>
          <w:szCs w:val="20"/>
        </w:rPr>
      </w:pPr>
      <w:r w:rsidRPr="00E61CFA">
        <w:rPr>
          <w:rFonts w:ascii="Arial" w:hAnsi="Arial" w:cs="Arial"/>
          <w:sz w:val="20"/>
          <w:szCs w:val="20"/>
        </w:rPr>
        <w:t>Teaching STEM as a meta-discipline offers students opportunities to make sense of the world and take charge of their learning (</w:t>
      </w:r>
      <w:proofErr w:type="spellStart"/>
      <w:r w:rsidRPr="00E61CFA">
        <w:rPr>
          <w:rFonts w:ascii="Arial" w:hAnsi="Arial" w:cs="Arial"/>
          <w:sz w:val="20"/>
          <w:szCs w:val="20"/>
        </w:rPr>
        <w:t>Satchwell</w:t>
      </w:r>
      <w:proofErr w:type="spellEnd"/>
      <w:r w:rsidR="00A55A6E" w:rsidRPr="00E61CFA">
        <w:rPr>
          <w:rFonts w:ascii="Arial" w:hAnsi="Arial" w:cs="Arial"/>
          <w:sz w:val="20"/>
          <w:szCs w:val="20"/>
        </w:rPr>
        <w:t xml:space="preserve"> </w:t>
      </w:r>
      <w:r w:rsidRPr="00E61CFA">
        <w:rPr>
          <w:rFonts w:ascii="Arial" w:hAnsi="Arial" w:cs="Arial"/>
          <w:sz w:val="20"/>
          <w:szCs w:val="20"/>
        </w:rPr>
        <w:t>&amp;</w:t>
      </w:r>
      <w:r w:rsidR="00A55A6E" w:rsidRPr="00E61CFA">
        <w:rPr>
          <w:rFonts w:ascii="Arial" w:hAnsi="Arial" w:cs="Arial"/>
          <w:sz w:val="20"/>
          <w:szCs w:val="20"/>
        </w:rPr>
        <w:t xml:space="preserve"> </w:t>
      </w:r>
      <w:proofErr w:type="spellStart"/>
      <w:r w:rsidRPr="00E61CFA">
        <w:rPr>
          <w:rFonts w:ascii="Arial" w:hAnsi="Arial" w:cs="Arial"/>
          <w:sz w:val="20"/>
          <w:szCs w:val="20"/>
        </w:rPr>
        <w:t>Loepp</w:t>
      </w:r>
      <w:proofErr w:type="spellEnd"/>
      <w:r w:rsidRPr="00E61CFA">
        <w:rPr>
          <w:rFonts w:ascii="Arial" w:hAnsi="Arial" w:cs="Arial"/>
          <w:sz w:val="20"/>
          <w:szCs w:val="20"/>
        </w:rPr>
        <w:t>, 2002).  Rather than learning isolated bits and pieces of content, STEM education provides a platform allowing students to use science, technology, engineering and mathematics t</w:t>
      </w:r>
      <w:r w:rsidR="00792B58" w:rsidRPr="00E61CFA">
        <w:rPr>
          <w:rFonts w:ascii="Arial" w:hAnsi="Arial" w:cs="Arial"/>
          <w:sz w:val="20"/>
          <w:szCs w:val="20"/>
        </w:rPr>
        <w:t>o engage in real world problems</w:t>
      </w:r>
      <w:r w:rsidR="007740AA" w:rsidRPr="00E61CFA">
        <w:rPr>
          <w:rFonts w:ascii="Arial" w:hAnsi="Arial" w:cs="Arial"/>
          <w:sz w:val="20"/>
          <w:szCs w:val="20"/>
        </w:rPr>
        <w:t>, exactly like the problems presented to cost estimators</w:t>
      </w:r>
      <w:r w:rsidR="00F702F1" w:rsidRPr="00E61CFA">
        <w:rPr>
          <w:rFonts w:ascii="Arial" w:hAnsi="Arial" w:cs="Arial"/>
          <w:sz w:val="20"/>
          <w:szCs w:val="20"/>
        </w:rPr>
        <w:t xml:space="preserve"> or operations researcher</w:t>
      </w:r>
      <w:r w:rsidR="007740AA" w:rsidRPr="00E61CFA">
        <w:rPr>
          <w:rFonts w:ascii="Arial" w:hAnsi="Arial" w:cs="Arial"/>
          <w:sz w:val="20"/>
          <w:szCs w:val="20"/>
        </w:rPr>
        <w:t>,</w:t>
      </w:r>
      <w:r w:rsidR="00AB3207" w:rsidRPr="00E61CFA">
        <w:rPr>
          <w:rFonts w:ascii="Arial" w:hAnsi="Arial" w:cs="Arial"/>
          <w:sz w:val="20"/>
          <w:szCs w:val="20"/>
        </w:rPr>
        <w:t xml:space="preserve"> </w:t>
      </w:r>
      <w:r w:rsidRPr="00E61CFA">
        <w:rPr>
          <w:rFonts w:ascii="Arial" w:hAnsi="Arial" w:cs="Arial"/>
          <w:sz w:val="20"/>
          <w:szCs w:val="20"/>
        </w:rPr>
        <w:t>and experiences through inquiry-based and problem-based strategies leading to higher level thinking</w:t>
      </w:r>
      <w:r w:rsidR="000061AE" w:rsidRPr="00E61CFA">
        <w:rPr>
          <w:rFonts w:ascii="Arial" w:hAnsi="Arial" w:cs="Arial"/>
          <w:sz w:val="20"/>
          <w:szCs w:val="20"/>
        </w:rPr>
        <w:t xml:space="preserve"> required</w:t>
      </w:r>
      <w:r w:rsidRPr="00E61CFA">
        <w:rPr>
          <w:rFonts w:ascii="Arial" w:hAnsi="Arial" w:cs="Arial"/>
          <w:sz w:val="20"/>
          <w:szCs w:val="20"/>
        </w:rPr>
        <w:t xml:space="preserve">.  </w:t>
      </w:r>
      <w:proofErr w:type="spellStart"/>
      <w:r w:rsidRPr="00E61CFA">
        <w:rPr>
          <w:rFonts w:ascii="Arial" w:hAnsi="Arial" w:cs="Arial"/>
          <w:sz w:val="20"/>
          <w:szCs w:val="20"/>
        </w:rPr>
        <w:t>Laboy</w:t>
      </w:r>
      <w:proofErr w:type="spellEnd"/>
      <w:r w:rsidRPr="00E61CFA">
        <w:rPr>
          <w:rFonts w:ascii="Arial" w:hAnsi="Arial" w:cs="Arial"/>
          <w:sz w:val="20"/>
          <w:szCs w:val="20"/>
        </w:rPr>
        <w:t xml:space="preserve">-Rush (2011) explained the use of problem-based learning in STEM education through the use of reflection, research, discovery, and application.  Students who learn in this capacity have shown greater understanding of content and concept acquisition than students learning through expository learning (Gallant, 2010; Hill, 2006; Wang, </w:t>
      </w:r>
      <w:r w:rsidR="00EB4F2F">
        <w:rPr>
          <w:rFonts w:ascii="Arial" w:hAnsi="Arial" w:cs="Arial"/>
          <w:sz w:val="20"/>
          <w:szCs w:val="20"/>
        </w:rPr>
        <w:t xml:space="preserve">Moore, </w:t>
      </w:r>
      <w:proofErr w:type="spellStart"/>
      <w:r w:rsidR="00EB4F2F">
        <w:rPr>
          <w:rFonts w:ascii="Arial" w:hAnsi="Arial" w:cs="Arial"/>
          <w:sz w:val="20"/>
          <w:szCs w:val="20"/>
        </w:rPr>
        <w:t>Roehrig</w:t>
      </w:r>
      <w:proofErr w:type="spellEnd"/>
      <w:r w:rsidR="00EB4F2F">
        <w:rPr>
          <w:rFonts w:ascii="Arial" w:hAnsi="Arial" w:cs="Arial"/>
          <w:sz w:val="20"/>
          <w:szCs w:val="20"/>
        </w:rPr>
        <w:t xml:space="preserve"> &amp; Park, </w:t>
      </w:r>
      <w:r w:rsidRPr="00E61CFA">
        <w:rPr>
          <w:rFonts w:ascii="Arial" w:hAnsi="Arial" w:cs="Arial"/>
          <w:sz w:val="20"/>
          <w:szCs w:val="20"/>
        </w:rPr>
        <w:t xml:space="preserve">2011).   </w:t>
      </w:r>
    </w:p>
    <w:p w:rsidR="00BC0BEF" w:rsidRDefault="00BF0214" w:rsidP="00E61CFA">
      <w:pPr>
        <w:spacing w:line="276" w:lineRule="auto"/>
        <w:ind w:firstLine="720"/>
        <w:rPr>
          <w:rFonts w:ascii="Arial" w:hAnsi="Arial" w:cs="Arial"/>
          <w:sz w:val="20"/>
          <w:szCs w:val="20"/>
        </w:rPr>
      </w:pPr>
      <w:r w:rsidRPr="00E61CFA">
        <w:rPr>
          <w:rFonts w:ascii="Arial" w:hAnsi="Arial" w:cs="Arial"/>
          <w:sz w:val="20"/>
          <w:szCs w:val="20"/>
        </w:rPr>
        <w:t>Teaching STEM in this integrated format while using problem-based strategies, allows students a contextual understanding that leads to innovative solutions</w:t>
      </w:r>
      <w:r w:rsidR="00EB4F2F">
        <w:rPr>
          <w:rFonts w:ascii="Arial" w:hAnsi="Arial" w:cs="Arial"/>
          <w:sz w:val="20"/>
          <w:szCs w:val="20"/>
        </w:rPr>
        <w:t>,</w:t>
      </w:r>
      <w:r w:rsidRPr="00E61CFA">
        <w:rPr>
          <w:rFonts w:ascii="Arial" w:hAnsi="Arial" w:cs="Arial"/>
          <w:sz w:val="20"/>
          <w:szCs w:val="20"/>
        </w:rPr>
        <w:t xml:space="preserve"> (</w:t>
      </w:r>
      <w:proofErr w:type="spellStart"/>
      <w:r w:rsidRPr="00E61CFA">
        <w:rPr>
          <w:rFonts w:ascii="Arial" w:hAnsi="Arial" w:cs="Arial"/>
          <w:sz w:val="20"/>
          <w:szCs w:val="20"/>
        </w:rPr>
        <w:t>Stohlmann</w:t>
      </w:r>
      <w:proofErr w:type="spellEnd"/>
      <w:r w:rsidRPr="00E61CFA">
        <w:rPr>
          <w:rFonts w:ascii="Arial" w:hAnsi="Arial" w:cs="Arial"/>
          <w:sz w:val="20"/>
          <w:szCs w:val="20"/>
        </w:rPr>
        <w:t>, More &amp;</w:t>
      </w:r>
      <w:r w:rsidR="00A55A6E" w:rsidRPr="00E61CFA">
        <w:rPr>
          <w:rFonts w:ascii="Arial" w:hAnsi="Arial" w:cs="Arial"/>
          <w:sz w:val="20"/>
          <w:szCs w:val="20"/>
        </w:rPr>
        <w:t xml:space="preserve"> </w:t>
      </w:r>
      <w:proofErr w:type="spellStart"/>
      <w:r w:rsidRPr="00E61CFA">
        <w:rPr>
          <w:rFonts w:ascii="Arial" w:hAnsi="Arial" w:cs="Arial"/>
          <w:sz w:val="20"/>
          <w:szCs w:val="20"/>
        </w:rPr>
        <w:t>Roehrig</w:t>
      </w:r>
      <w:proofErr w:type="spellEnd"/>
      <w:r w:rsidRPr="00E61CFA">
        <w:rPr>
          <w:rFonts w:ascii="Arial" w:hAnsi="Arial" w:cs="Arial"/>
          <w:sz w:val="20"/>
          <w:szCs w:val="20"/>
        </w:rPr>
        <w:t xml:space="preserve">, 2012; Gallant, 2010).  </w:t>
      </w:r>
      <w:proofErr w:type="spellStart"/>
      <w:r w:rsidRPr="00E61CFA">
        <w:rPr>
          <w:rFonts w:ascii="Arial" w:hAnsi="Arial" w:cs="Arial"/>
          <w:sz w:val="20"/>
          <w:szCs w:val="20"/>
        </w:rPr>
        <w:t>Laboy</w:t>
      </w:r>
      <w:proofErr w:type="spellEnd"/>
      <w:r w:rsidRPr="00E61CFA">
        <w:rPr>
          <w:rFonts w:ascii="Arial" w:hAnsi="Arial" w:cs="Arial"/>
          <w:sz w:val="20"/>
          <w:szCs w:val="20"/>
        </w:rPr>
        <w:t xml:space="preserve">-Rush (2011) stated “The project approach to STEM, or </w:t>
      </w:r>
      <w:r w:rsidRPr="00E61CFA">
        <w:rPr>
          <w:rFonts w:ascii="Arial" w:hAnsi="Arial" w:cs="Arial"/>
          <w:i/>
          <w:sz w:val="20"/>
          <w:szCs w:val="20"/>
        </w:rPr>
        <w:t>learning by doing</w:t>
      </w:r>
      <w:r w:rsidRPr="00E61CFA">
        <w:rPr>
          <w:rFonts w:ascii="Arial" w:hAnsi="Arial" w:cs="Arial"/>
          <w:sz w:val="20"/>
          <w:szCs w:val="20"/>
        </w:rPr>
        <w:t xml:space="preserve">, is grounded in constructivist theory that is shown to improve student achievement in higher-level cognitive tasks such as scientific processes </w:t>
      </w:r>
      <w:r w:rsidR="000B68A6" w:rsidRPr="00E61CFA">
        <w:rPr>
          <w:rFonts w:ascii="Arial" w:hAnsi="Arial" w:cs="Arial"/>
          <w:sz w:val="20"/>
          <w:szCs w:val="20"/>
        </w:rPr>
        <w:t>and mathematic problem solving</w:t>
      </w:r>
      <w:r w:rsidRPr="00E61CFA">
        <w:rPr>
          <w:rFonts w:ascii="Arial" w:hAnsi="Arial" w:cs="Arial"/>
          <w:sz w:val="20"/>
          <w:szCs w:val="20"/>
        </w:rPr>
        <w:t>” (p. 4).</w:t>
      </w:r>
      <w:r w:rsidR="000061AE" w:rsidRPr="00E61CFA">
        <w:rPr>
          <w:rFonts w:ascii="Arial" w:hAnsi="Arial" w:cs="Arial"/>
          <w:sz w:val="20"/>
          <w:szCs w:val="20"/>
        </w:rPr>
        <w:t xml:space="preserve"> Such quantitative skills are the same processes and problems that </w:t>
      </w:r>
      <w:r w:rsidR="001235F9" w:rsidRPr="00E61CFA">
        <w:rPr>
          <w:rFonts w:ascii="Arial" w:hAnsi="Arial" w:cs="Arial"/>
          <w:sz w:val="20"/>
          <w:szCs w:val="20"/>
        </w:rPr>
        <w:t>are needed</w:t>
      </w:r>
      <w:r w:rsidR="000061AE" w:rsidRPr="00E61CFA">
        <w:rPr>
          <w:rFonts w:ascii="Arial" w:hAnsi="Arial" w:cs="Arial"/>
          <w:sz w:val="20"/>
          <w:szCs w:val="20"/>
        </w:rPr>
        <w:t xml:space="preserve"> in the cost estimating profession and are promoted through cost estimating and operations research training and certification (ICCEA</w:t>
      </w:r>
      <w:r w:rsidR="00F702F1" w:rsidRPr="00E61CFA">
        <w:rPr>
          <w:rFonts w:ascii="Arial" w:hAnsi="Arial" w:cs="Arial"/>
          <w:sz w:val="20"/>
          <w:szCs w:val="20"/>
        </w:rPr>
        <w:t>, 2015</w:t>
      </w:r>
      <w:r w:rsidR="000061AE" w:rsidRPr="00E61CFA">
        <w:rPr>
          <w:rFonts w:ascii="Arial" w:hAnsi="Arial" w:cs="Arial"/>
          <w:sz w:val="20"/>
          <w:szCs w:val="20"/>
        </w:rPr>
        <w:t>).</w:t>
      </w:r>
    </w:p>
    <w:p w:rsidR="00EB4F2F" w:rsidRPr="00E61CFA" w:rsidRDefault="00EB4F2F" w:rsidP="00E61CFA">
      <w:pPr>
        <w:spacing w:line="276" w:lineRule="auto"/>
        <w:ind w:firstLine="720"/>
        <w:rPr>
          <w:rFonts w:ascii="Arial" w:hAnsi="Arial" w:cs="Arial"/>
          <w:sz w:val="20"/>
          <w:szCs w:val="20"/>
        </w:rPr>
      </w:pPr>
    </w:p>
    <w:p w:rsidR="00E27FBB" w:rsidRPr="00E61CFA" w:rsidRDefault="00E27FBB" w:rsidP="00E61CFA">
      <w:pPr>
        <w:spacing w:line="276" w:lineRule="auto"/>
        <w:rPr>
          <w:rFonts w:ascii="Arial" w:hAnsi="Arial" w:cs="Arial"/>
          <w:b/>
          <w:sz w:val="20"/>
          <w:szCs w:val="20"/>
        </w:rPr>
      </w:pPr>
      <w:r w:rsidRPr="00E61CFA">
        <w:rPr>
          <w:rFonts w:ascii="Arial" w:hAnsi="Arial" w:cs="Arial"/>
          <w:b/>
          <w:sz w:val="20"/>
          <w:szCs w:val="20"/>
        </w:rPr>
        <w:lastRenderedPageBreak/>
        <w:t>Cost Estimating Profession</w:t>
      </w:r>
    </w:p>
    <w:p w:rsidR="00F7016F"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w:t>
      </w:r>
      <w:r w:rsidR="00F702F1" w:rsidRPr="00E61CFA">
        <w:rPr>
          <w:rFonts w:ascii="Arial" w:hAnsi="Arial" w:cs="Arial"/>
          <w:sz w:val="20"/>
          <w:szCs w:val="20"/>
        </w:rPr>
        <w:t xml:space="preserve"> (2015)</w:t>
      </w:r>
      <w:r w:rsidRPr="00E61CFA">
        <w:rPr>
          <w:rFonts w:ascii="Arial" w:hAnsi="Arial" w:cs="Arial"/>
          <w:sz w:val="20"/>
          <w:szCs w:val="20"/>
        </w:rPr>
        <w:t xml:space="preserve"> frame</w:t>
      </w:r>
      <w:r w:rsidR="0023514A" w:rsidRPr="00E61CFA">
        <w:rPr>
          <w:rFonts w:ascii="Arial" w:hAnsi="Arial" w:cs="Arial"/>
          <w:sz w:val="20"/>
          <w:szCs w:val="20"/>
        </w:rPr>
        <w:t>s</w:t>
      </w:r>
      <w:r w:rsidRPr="00E61CFA">
        <w:rPr>
          <w:rFonts w:ascii="Arial" w:hAnsi="Arial" w:cs="Arial"/>
          <w:sz w:val="20"/>
          <w:szCs w:val="20"/>
        </w:rPr>
        <w:t xml:space="preserve"> the duties</w:t>
      </w:r>
      <w:r w:rsidR="005F5C97" w:rsidRPr="00E61CFA">
        <w:rPr>
          <w:rFonts w:ascii="Arial" w:hAnsi="Arial" w:cs="Arial"/>
          <w:sz w:val="20"/>
          <w:szCs w:val="20"/>
        </w:rPr>
        <w:t xml:space="preserve"> of a cost estimator as someone </w:t>
      </w:r>
      <w:r w:rsidR="0023514A" w:rsidRPr="00E61CFA">
        <w:rPr>
          <w:rFonts w:ascii="Arial" w:hAnsi="Arial" w:cs="Arial"/>
          <w:sz w:val="20"/>
          <w:szCs w:val="20"/>
        </w:rPr>
        <w:t>who</w:t>
      </w:r>
      <w:r w:rsidRPr="00E61CFA">
        <w:rPr>
          <w:rFonts w:ascii="Arial" w:hAnsi="Arial" w:cs="Arial"/>
          <w:sz w:val="20"/>
          <w:szCs w:val="20"/>
        </w:rPr>
        <w:t xml:space="preserve"> collect</w:t>
      </w:r>
      <w:r w:rsidR="005F5C97" w:rsidRPr="00E61CFA">
        <w:rPr>
          <w:rFonts w:ascii="Arial" w:hAnsi="Arial" w:cs="Arial"/>
          <w:sz w:val="20"/>
          <w:szCs w:val="20"/>
        </w:rPr>
        <w:t>s</w:t>
      </w:r>
      <w:r w:rsidRPr="00E61CFA">
        <w:rPr>
          <w:rFonts w:ascii="Arial" w:hAnsi="Arial" w:cs="Arial"/>
          <w:sz w:val="20"/>
          <w:szCs w:val="20"/>
        </w:rPr>
        <w:t xml:space="preserve"> and analyze</w:t>
      </w:r>
      <w:r w:rsidR="005F5C97" w:rsidRPr="00E61CFA">
        <w:rPr>
          <w:rFonts w:ascii="Arial" w:hAnsi="Arial" w:cs="Arial"/>
          <w:sz w:val="20"/>
          <w:szCs w:val="20"/>
        </w:rPr>
        <w:t>s</w:t>
      </w:r>
      <w:r w:rsidRPr="00E61CFA">
        <w:rPr>
          <w:rFonts w:ascii="Arial" w:hAnsi="Arial" w:cs="Arial"/>
          <w:sz w:val="20"/>
          <w:szCs w:val="20"/>
        </w:rPr>
        <w:t xml:space="preserve"> data</w:t>
      </w:r>
      <w:r w:rsidR="005F5C97" w:rsidRPr="00E61CFA">
        <w:rPr>
          <w:rFonts w:ascii="Arial" w:hAnsi="Arial" w:cs="Arial"/>
          <w:sz w:val="20"/>
          <w:szCs w:val="20"/>
        </w:rPr>
        <w:t xml:space="preserve"> to estimate operating resources</w:t>
      </w:r>
      <w:r w:rsidR="0023514A" w:rsidRPr="00E61CFA">
        <w:rPr>
          <w:rFonts w:ascii="Arial" w:hAnsi="Arial" w:cs="Arial"/>
          <w:sz w:val="20"/>
          <w:szCs w:val="20"/>
        </w:rPr>
        <w:t>,</w:t>
      </w:r>
      <w:r w:rsidR="005F5C97" w:rsidRPr="00E61CFA">
        <w:rPr>
          <w:rFonts w:ascii="Arial" w:hAnsi="Arial" w:cs="Arial"/>
          <w:sz w:val="20"/>
          <w:szCs w:val="20"/>
        </w:rPr>
        <w:t xml:space="preserve"> such as</w:t>
      </w:r>
      <w:r w:rsidRPr="00E61CFA">
        <w:rPr>
          <w:rFonts w:ascii="Arial" w:hAnsi="Arial" w:cs="Arial"/>
          <w:sz w:val="20"/>
          <w:szCs w:val="20"/>
        </w:rPr>
        <w:t xml:space="preserve"> time, money, materials and labor</w:t>
      </w:r>
      <w:r w:rsidR="005F5C97" w:rsidRPr="00E61CFA">
        <w:rPr>
          <w:rFonts w:ascii="Arial" w:hAnsi="Arial" w:cs="Arial"/>
          <w:sz w:val="20"/>
          <w:szCs w:val="20"/>
        </w:rPr>
        <w:t xml:space="preserve">. These resources are required to manufacture </w:t>
      </w:r>
      <w:r w:rsidRPr="00E61CFA">
        <w:rPr>
          <w:rFonts w:ascii="Arial" w:hAnsi="Arial" w:cs="Arial"/>
          <w:sz w:val="20"/>
          <w:szCs w:val="20"/>
        </w:rPr>
        <w:t>product</w:t>
      </w:r>
      <w:r w:rsidR="005F5C97" w:rsidRPr="00E61CFA">
        <w:rPr>
          <w:rFonts w:ascii="Arial" w:hAnsi="Arial" w:cs="Arial"/>
          <w:sz w:val="20"/>
          <w:szCs w:val="20"/>
        </w:rPr>
        <w:t>s</w:t>
      </w:r>
      <w:r w:rsidRPr="00E61CFA">
        <w:rPr>
          <w:rFonts w:ascii="Arial" w:hAnsi="Arial" w:cs="Arial"/>
          <w:sz w:val="20"/>
          <w:szCs w:val="20"/>
        </w:rPr>
        <w:t xml:space="preserve"> or provide service</w:t>
      </w:r>
      <w:r w:rsidR="005F5C97" w:rsidRPr="00E61CFA">
        <w:rPr>
          <w:rFonts w:ascii="Arial" w:hAnsi="Arial" w:cs="Arial"/>
          <w:sz w:val="20"/>
          <w:szCs w:val="20"/>
        </w:rPr>
        <w:t>s</w:t>
      </w:r>
      <w:r w:rsidRPr="00E61CFA">
        <w:rPr>
          <w:rFonts w:ascii="Arial" w:hAnsi="Arial" w:cs="Arial"/>
          <w:sz w:val="20"/>
          <w:szCs w:val="20"/>
        </w:rPr>
        <w:t xml:space="preserve">. </w:t>
      </w:r>
      <w:r w:rsidR="005F5C97" w:rsidRPr="00E61CFA">
        <w:rPr>
          <w:rFonts w:ascii="Arial" w:hAnsi="Arial" w:cs="Arial"/>
          <w:sz w:val="20"/>
          <w:szCs w:val="20"/>
        </w:rPr>
        <w:t>Cost estimators typically</w:t>
      </w:r>
      <w:r w:rsidRPr="00E61CFA">
        <w:rPr>
          <w:rFonts w:ascii="Arial" w:hAnsi="Arial" w:cs="Arial"/>
          <w:sz w:val="20"/>
          <w:szCs w:val="20"/>
        </w:rPr>
        <w:t xml:space="preserve"> specialize in a particular industry or</w:t>
      </w:r>
      <w:r w:rsidR="005F5C97" w:rsidRPr="00E61CFA">
        <w:rPr>
          <w:rFonts w:ascii="Arial" w:hAnsi="Arial" w:cs="Arial"/>
          <w:sz w:val="20"/>
          <w:szCs w:val="20"/>
        </w:rPr>
        <w:t xml:space="preserve"> specific</w:t>
      </w:r>
      <w:r w:rsidRPr="00E61CFA">
        <w:rPr>
          <w:rFonts w:ascii="Arial" w:hAnsi="Arial" w:cs="Arial"/>
          <w:sz w:val="20"/>
          <w:szCs w:val="20"/>
        </w:rPr>
        <w:t xml:space="preserve"> product.</w:t>
      </w:r>
      <w:r w:rsidR="005F5C97" w:rsidRPr="00E61CFA">
        <w:rPr>
          <w:rFonts w:ascii="Arial" w:hAnsi="Arial" w:cs="Arial"/>
          <w:sz w:val="20"/>
          <w:szCs w:val="20"/>
        </w:rPr>
        <w:t xml:space="preserve"> They often travel to jobsite locations</w:t>
      </w:r>
      <w:r w:rsidRPr="00E61CFA">
        <w:rPr>
          <w:rFonts w:ascii="Arial" w:hAnsi="Arial" w:cs="Arial"/>
          <w:sz w:val="20"/>
          <w:szCs w:val="20"/>
        </w:rPr>
        <w:t xml:space="preserve"> to gather information</w:t>
      </w:r>
      <w:r w:rsidR="005F5C97" w:rsidRPr="00E61CFA">
        <w:rPr>
          <w:rFonts w:ascii="Arial" w:hAnsi="Arial" w:cs="Arial"/>
          <w:sz w:val="20"/>
          <w:szCs w:val="20"/>
        </w:rPr>
        <w:t xml:space="preserve"> for operations research and c</w:t>
      </w:r>
      <w:r w:rsidRPr="00E61CFA">
        <w:rPr>
          <w:rFonts w:ascii="Arial" w:hAnsi="Arial" w:cs="Arial"/>
          <w:sz w:val="20"/>
          <w:szCs w:val="20"/>
        </w:rPr>
        <w:t>ollaborate with</w:t>
      </w:r>
      <w:r w:rsidR="005F5C97" w:rsidRPr="00E61CFA">
        <w:rPr>
          <w:rFonts w:ascii="Arial" w:hAnsi="Arial" w:cs="Arial"/>
          <w:sz w:val="20"/>
          <w:szCs w:val="20"/>
        </w:rPr>
        <w:t xml:space="preserve"> other professions such as</w:t>
      </w:r>
      <w:r w:rsidRPr="00E61CFA">
        <w:rPr>
          <w:rFonts w:ascii="Arial" w:hAnsi="Arial" w:cs="Arial"/>
          <w:sz w:val="20"/>
          <w:szCs w:val="20"/>
        </w:rPr>
        <w:t xml:space="preserve"> engineers, architects, clients and contractors on </w:t>
      </w:r>
      <w:r w:rsidR="005F5C97" w:rsidRPr="00E61CFA">
        <w:rPr>
          <w:rFonts w:ascii="Arial" w:hAnsi="Arial" w:cs="Arial"/>
          <w:sz w:val="20"/>
          <w:szCs w:val="20"/>
        </w:rPr>
        <w:t xml:space="preserve">their operations </w:t>
      </w:r>
      <w:r w:rsidRPr="00E61CFA">
        <w:rPr>
          <w:rFonts w:ascii="Arial" w:hAnsi="Arial" w:cs="Arial"/>
          <w:sz w:val="20"/>
          <w:szCs w:val="20"/>
        </w:rPr>
        <w:t>estimates</w:t>
      </w:r>
      <w:r w:rsidR="00313E57" w:rsidRPr="00E61CFA">
        <w:rPr>
          <w:rFonts w:ascii="Arial" w:hAnsi="Arial" w:cs="Arial"/>
          <w:sz w:val="20"/>
          <w:szCs w:val="20"/>
        </w:rPr>
        <w:t xml:space="preserve"> (Bureau of Labor Statistics)</w:t>
      </w:r>
      <w:r w:rsidR="00EB4F2F">
        <w:rPr>
          <w:rFonts w:ascii="Arial" w:hAnsi="Arial" w:cs="Arial"/>
          <w:sz w:val="20"/>
          <w:szCs w:val="20"/>
        </w:rPr>
        <w:t>.</w:t>
      </w:r>
      <w:r w:rsidR="00313E57" w:rsidRPr="00E61CFA">
        <w:rPr>
          <w:rFonts w:ascii="Arial" w:hAnsi="Arial" w:cs="Arial"/>
          <w:sz w:val="20"/>
          <w:szCs w:val="20"/>
        </w:rPr>
        <w:t xml:space="preserve">  It is exactly this cross disciplinary, quantitative environment that makes broad STEM education so important in training cost estimators and operations researchers (</w:t>
      </w:r>
      <w:r w:rsidR="00DE35A5" w:rsidRPr="00E61CFA">
        <w:rPr>
          <w:rFonts w:ascii="Arial" w:hAnsi="Arial" w:cs="Arial"/>
          <w:sz w:val="20"/>
          <w:szCs w:val="20"/>
        </w:rPr>
        <w:t>National Governors Association</w:t>
      </w:r>
      <w:r w:rsidR="00313E57" w:rsidRPr="00E61CFA">
        <w:rPr>
          <w:rFonts w:ascii="Arial" w:hAnsi="Arial" w:cs="Arial"/>
          <w:sz w:val="20"/>
          <w:szCs w:val="20"/>
        </w:rPr>
        <w:t xml:space="preserve">, </w:t>
      </w:r>
      <w:r w:rsidR="00A55A6E" w:rsidRPr="00E61CFA">
        <w:rPr>
          <w:rFonts w:ascii="Arial" w:hAnsi="Arial" w:cs="Arial"/>
          <w:sz w:val="20"/>
          <w:szCs w:val="20"/>
        </w:rPr>
        <w:t>2</w:t>
      </w:r>
      <w:r w:rsidR="00313E57" w:rsidRPr="00E61CFA">
        <w:rPr>
          <w:rFonts w:ascii="Arial" w:hAnsi="Arial" w:cs="Arial"/>
          <w:sz w:val="20"/>
          <w:szCs w:val="20"/>
        </w:rPr>
        <w:t xml:space="preserve">007). </w:t>
      </w:r>
    </w:p>
    <w:p w:rsidR="00EF25FA" w:rsidRPr="00E61CFA" w:rsidRDefault="00313E57" w:rsidP="00E61CFA">
      <w:pPr>
        <w:spacing w:line="276" w:lineRule="auto"/>
        <w:ind w:firstLine="720"/>
        <w:rPr>
          <w:rFonts w:ascii="Arial" w:hAnsi="Arial" w:cs="Arial"/>
          <w:sz w:val="20"/>
          <w:szCs w:val="20"/>
        </w:rPr>
      </w:pPr>
      <w:r w:rsidRPr="00E61CFA">
        <w:rPr>
          <w:rFonts w:ascii="Arial" w:hAnsi="Arial" w:cs="Arial"/>
          <w:sz w:val="20"/>
          <w:szCs w:val="20"/>
        </w:rPr>
        <w:t>Cost estimators</w:t>
      </w:r>
      <w:r w:rsidR="00AB3207" w:rsidRPr="00E61CFA">
        <w:rPr>
          <w:rFonts w:ascii="Arial" w:hAnsi="Arial" w:cs="Arial"/>
          <w:sz w:val="20"/>
          <w:szCs w:val="20"/>
        </w:rPr>
        <w:t xml:space="preserve"> </w:t>
      </w:r>
      <w:r w:rsidR="00A7375A" w:rsidRPr="00E61CFA">
        <w:rPr>
          <w:rFonts w:ascii="Arial" w:hAnsi="Arial" w:cs="Arial"/>
          <w:sz w:val="20"/>
          <w:szCs w:val="20"/>
        </w:rPr>
        <w:t xml:space="preserve">are workers </w:t>
      </w:r>
      <w:r w:rsidR="0023514A" w:rsidRPr="00E61CFA">
        <w:rPr>
          <w:rFonts w:ascii="Arial" w:hAnsi="Arial" w:cs="Arial"/>
          <w:sz w:val="20"/>
          <w:szCs w:val="20"/>
        </w:rPr>
        <w:t>who</w:t>
      </w:r>
      <w:r w:rsidR="00A7375A" w:rsidRPr="00E61CFA">
        <w:rPr>
          <w:rFonts w:ascii="Arial" w:hAnsi="Arial" w:cs="Arial"/>
          <w:sz w:val="20"/>
          <w:szCs w:val="20"/>
        </w:rPr>
        <w:t xml:space="preserve"> heavily rely on digital literacy t</w:t>
      </w:r>
      <w:r w:rsidR="00E27FBB" w:rsidRPr="00E61CFA">
        <w:rPr>
          <w:rFonts w:ascii="Arial" w:hAnsi="Arial" w:cs="Arial"/>
          <w:sz w:val="20"/>
          <w:szCs w:val="20"/>
        </w:rPr>
        <w:t xml:space="preserve">o calculate estimates </w:t>
      </w:r>
      <w:r w:rsidR="00735522" w:rsidRPr="00E61CFA">
        <w:rPr>
          <w:rFonts w:ascii="Arial" w:hAnsi="Arial" w:cs="Arial"/>
          <w:sz w:val="20"/>
          <w:szCs w:val="20"/>
        </w:rPr>
        <w:t>and e</w:t>
      </w:r>
      <w:r w:rsidR="00E27FBB" w:rsidRPr="00E61CFA">
        <w:rPr>
          <w:rFonts w:ascii="Arial" w:hAnsi="Arial" w:cs="Arial"/>
          <w:sz w:val="20"/>
          <w:szCs w:val="20"/>
        </w:rPr>
        <w:t xml:space="preserve">valuate a </w:t>
      </w:r>
      <w:r w:rsidR="00735522" w:rsidRPr="00E61CFA">
        <w:rPr>
          <w:rFonts w:ascii="Arial" w:hAnsi="Arial" w:cs="Arial"/>
          <w:sz w:val="20"/>
          <w:szCs w:val="20"/>
        </w:rPr>
        <w:t xml:space="preserve">product’s potential </w:t>
      </w:r>
      <w:r w:rsidR="00E27FBB" w:rsidRPr="00E61CFA">
        <w:rPr>
          <w:rFonts w:ascii="Arial" w:hAnsi="Arial" w:cs="Arial"/>
          <w:sz w:val="20"/>
          <w:szCs w:val="20"/>
        </w:rPr>
        <w:t>profitability</w:t>
      </w:r>
      <w:r w:rsidR="00A7375A" w:rsidRPr="00E61CFA">
        <w:rPr>
          <w:rFonts w:ascii="Arial" w:hAnsi="Arial" w:cs="Arial"/>
          <w:sz w:val="20"/>
          <w:szCs w:val="20"/>
        </w:rPr>
        <w:t xml:space="preserve"> (Burning Glass and Capital One, 2015)</w:t>
      </w:r>
      <w:r w:rsidR="00735522" w:rsidRPr="00E61CFA">
        <w:rPr>
          <w:rFonts w:ascii="Arial" w:hAnsi="Arial" w:cs="Arial"/>
          <w:sz w:val="20"/>
          <w:szCs w:val="20"/>
        </w:rPr>
        <w:t xml:space="preserve">. </w:t>
      </w:r>
      <w:r w:rsidR="00F7016F" w:rsidRPr="00E61CFA">
        <w:rPr>
          <w:rFonts w:ascii="Arial" w:hAnsi="Arial" w:cs="Arial"/>
          <w:sz w:val="20"/>
          <w:szCs w:val="20"/>
        </w:rPr>
        <w:t>According to the Bureau of</w:t>
      </w:r>
      <w:r w:rsidR="00430934" w:rsidRPr="00E61CFA">
        <w:rPr>
          <w:rFonts w:ascii="Arial" w:hAnsi="Arial" w:cs="Arial"/>
          <w:sz w:val="20"/>
          <w:szCs w:val="20"/>
        </w:rPr>
        <w:t xml:space="preserve"> Labor Statistics</w:t>
      </w:r>
      <w:r w:rsidR="00F7016F" w:rsidRPr="00E61CFA">
        <w:rPr>
          <w:rFonts w:ascii="Arial" w:hAnsi="Arial" w:cs="Arial"/>
          <w:sz w:val="20"/>
          <w:szCs w:val="20"/>
        </w:rPr>
        <w:t>, a cost estimator’s</w:t>
      </w:r>
      <w:r w:rsidR="00735522" w:rsidRPr="00E61CFA">
        <w:rPr>
          <w:rFonts w:ascii="Arial" w:hAnsi="Arial" w:cs="Arial"/>
          <w:sz w:val="20"/>
          <w:szCs w:val="20"/>
        </w:rPr>
        <w:t xml:space="preserve"> responsibilities can include r</w:t>
      </w:r>
      <w:r w:rsidR="00E27FBB" w:rsidRPr="00E61CFA">
        <w:rPr>
          <w:rFonts w:ascii="Arial" w:hAnsi="Arial" w:cs="Arial"/>
          <w:sz w:val="20"/>
          <w:szCs w:val="20"/>
        </w:rPr>
        <w:t>ecommend</w:t>
      </w:r>
      <w:r w:rsidR="00735522" w:rsidRPr="00E61CFA">
        <w:rPr>
          <w:rFonts w:ascii="Arial" w:hAnsi="Arial" w:cs="Arial"/>
          <w:sz w:val="20"/>
          <w:szCs w:val="20"/>
        </w:rPr>
        <w:t>ing</w:t>
      </w:r>
      <w:r w:rsidR="00E27FBB" w:rsidRPr="00E61CFA">
        <w:rPr>
          <w:rFonts w:ascii="Arial" w:hAnsi="Arial" w:cs="Arial"/>
          <w:sz w:val="20"/>
          <w:szCs w:val="20"/>
        </w:rPr>
        <w:t xml:space="preserve"> ways to make </w:t>
      </w:r>
      <w:r w:rsidR="00735522" w:rsidRPr="00E61CFA">
        <w:rPr>
          <w:rFonts w:ascii="Arial" w:hAnsi="Arial" w:cs="Arial"/>
          <w:sz w:val="20"/>
          <w:szCs w:val="20"/>
        </w:rPr>
        <w:t>a product more</w:t>
      </w:r>
      <w:r w:rsidR="00E27FBB" w:rsidRPr="00E61CFA">
        <w:rPr>
          <w:rFonts w:ascii="Arial" w:hAnsi="Arial" w:cs="Arial"/>
          <w:sz w:val="20"/>
          <w:szCs w:val="20"/>
        </w:rPr>
        <w:t xml:space="preserve"> profitable</w:t>
      </w:r>
      <w:r w:rsidR="00735522" w:rsidRPr="00E61CFA">
        <w:rPr>
          <w:rFonts w:ascii="Arial" w:hAnsi="Arial" w:cs="Arial"/>
          <w:sz w:val="20"/>
          <w:szCs w:val="20"/>
        </w:rPr>
        <w:t xml:space="preserve"> and w</w:t>
      </w:r>
      <w:r w:rsidR="00E27FBB" w:rsidRPr="00E61CFA">
        <w:rPr>
          <w:rFonts w:ascii="Arial" w:hAnsi="Arial" w:cs="Arial"/>
          <w:sz w:val="20"/>
          <w:szCs w:val="20"/>
        </w:rPr>
        <w:t xml:space="preserve">ork </w:t>
      </w:r>
      <w:r w:rsidR="00735522" w:rsidRPr="00E61CFA">
        <w:rPr>
          <w:rFonts w:ascii="Arial" w:hAnsi="Arial" w:cs="Arial"/>
          <w:sz w:val="20"/>
          <w:szCs w:val="20"/>
        </w:rPr>
        <w:t>to prepare</w:t>
      </w:r>
      <w:r w:rsidR="00E27FBB" w:rsidRPr="00E61CFA">
        <w:rPr>
          <w:rFonts w:ascii="Arial" w:hAnsi="Arial" w:cs="Arial"/>
          <w:sz w:val="20"/>
          <w:szCs w:val="20"/>
        </w:rPr>
        <w:t xml:space="preserve"> bids for clients</w:t>
      </w:r>
      <w:r w:rsidR="00F7016F" w:rsidRPr="00E61CFA">
        <w:rPr>
          <w:rFonts w:ascii="Arial" w:hAnsi="Arial" w:cs="Arial"/>
          <w:sz w:val="20"/>
          <w:szCs w:val="20"/>
        </w:rPr>
        <w:t xml:space="preserve">.  </w:t>
      </w:r>
      <w:r w:rsidR="00735522" w:rsidRPr="00E61CFA">
        <w:rPr>
          <w:rFonts w:ascii="Arial" w:hAnsi="Arial" w:cs="Arial"/>
          <w:sz w:val="20"/>
          <w:szCs w:val="20"/>
        </w:rPr>
        <w:t>“</w:t>
      </w:r>
      <w:r w:rsidR="00E27FBB" w:rsidRPr="00E61CFA">
        <w:rPr>
          <w:rFonts w:ascii="Arial" w:hAnsi="Arial" w:cs="Arial"/>
          <w:sz w:val="20"/>
          <w:szCs w:val="20"/>
        </w:rPr>
        <w:t>Accurately predicting the cost, size and duration of future construction and manufacturing projects is vital</w:t>
      </w:r>
      <w:r w:rsidR="00430934" w:rsidRPr="00E61CFA">
        <w:rPr>
          <w:rFonts w:ascii="Arial" w:hAnsi="Arial" w:cs="Arial"/>
          <w:sz w:val="20"/>
          <w:szCs w:val="20"/>
        </w:rPr>
        <w:t xml:space="preserve"> to the survival of businesses</w:t>
      </w:r>
      <w:r w:rsidR="0023514A" w:rsidRPr="00E61CFA">
        <w:rPr>
          <w:rFonts w:ascii="Arial" w:hAnsi="Arial" w:cs="Arial"/>
          <w:sz w:val="20"/>
          <w:szCs w:val="20"/>
        </w:rPr>
        <w:t>.</w:t>
      </w:r>
      <w:r w:rsidR="00430934" w:rsidRPr="00E61CFA">
        <w:rPr>
          <w:rFonts w:ascii="Arial" w:hAnsi="Arial" w:cs="Arial"/>
          <w:sz w:val="20"/>
          <w:szCs w:val="20"/>
        </w:rPr>
        <w:t>”</w:t>
      </w:r>
      <w:r w:rsidR="00A755A8" w:rsidRPr="00E61CFA">
        <w:rPr>
          <w:rFonts w:ascii="Arial" w:hAnsi="Arial" w:cs="Arial"/>
          <w:sz w:val="20"/>
          <w:szCs w:val="20"/>
        </w:rPr>
        <w:t xml:space="preserve"> The</w:t>
      </w:r>
      <w:r w:rsidR="00EF25FA" w:rsidRPr="00E61CFA">
        <w:rPr>
          <w:rFonts w:ascii="Arial" w:hAnsi="Arial" w:cs="Arial"/>
          <w:sz w:val="20"/>
          <w:szCs w:val="20"/>
        </w:rPr>
        <w:t xml:space="preserve"> profession </w:t>
      </w:r>
      <w:r w:rsidR="00A7375A" w:rsidRPr="00E61CFA">
        <w:rPr>
          <w:rFonts w:ascii="Arial" w:hAnsi="Arial" w:cs="Arial"/>
          <w:sz w:val="20"/>
          <w:szCs w:val="20"/>
        </w:rPr>
        <w:t xml:space="preserve">is </w:t>
      </w:r>
      <w:r w:rsidR="00EF25FA" w:rsidRPr="00E61CFA">
        <w:rPr>
          <w:rFonts w:ascii="Arial" w:hAnsi="Arial" w:cs="Arial"/>
          <w:sz w:val="20"/>
          <w:szCs w:val="20"/>
        </w:rPr>
        <w:t>expected to grow by 26% from 2012 to 2022. Th</w:t>
      </w:r>
      <w:r w:rsidR="00A7375A" w:rsidRPr="00E61CFA">
        <w:rPr>
          <w:rFonts w:ascii="Arial" w:hAnsi="Arial" w:cs="Arial"/>
          <w:sz w:val="20"/>
          <w:szCs w:val="20"/>
        </w:rPr>
        <w:t>is</w:t>
      </w:r>
      <w:r w:rsidR="00EF25FA" w:rsidRPr="00E61CFA">
        <w:rPr>
          <w:rFonts w:ascii="Arial" w:hAnsi="Arial" w:cs="Arial"/>
          <w:sz w:val="20"/>
          <w:szCs w:val="20"/>
        </w:rPr>
        <w:t xml:space="preserve"> expected growth significant</w:t>
      </w:r>
      <w:r w:rsidR="00A7375A" w:rsidRPr="00E61CFA">
        <w:rPr>
          <w:rFonts w:ascii="Arial" w:hAnsi="Arial" w:cs="Arial"/>
          <w:sz w:val="20"/>
          <w:szCs w:val="20"/>
        </w:rPr>
        <w:t>ly</w:t>
      </w:r>
      <w:r w:rsidR="00EF25FA" w:rsidRPr="00E61CFA">
        <w:rPr>
          <w:rFonts w:ascii="Arial" w:hAnsi="Arial" w:cs="Arial"/>
          <w:sz w:val="20"/>
          <w:szCs w:val="20"/>
        </w:rPr>
        <w:t xml:space="preserve"> outpaces the future demand</w:t>
      </w:r>
      <w:r w:rsidR="0023514A" w:rsidRPr="00E61CFA">
        <w:rPr>
          <w:rFonts w:ascii="Arial" w:hAnsi="Arial" w:cs="Arial"/>
          <w:sz w:val="20"/>
          <w:szCs w:val="20"/>
        </w:rPr>
        <w:t xml:space="preserve"> of 11%</w:t>
      </w:r>
      <w:r w:rsidR="00EF25FA" w:rsidRPr="00E61CFA">
        <w:rPr>
          <w:rFonts w:ascii="Arial" w:hAnsi="Arial" w:cs="Arial"/>
          <w:sz w:val="20"/>
          <w:szCs w:val="20"/>
        </w:rPr>
        <w:t xml:space="preserve"> across all professions in the United States</w:t>
      </w:r>
      <w:r w:rsidR="0023514A" w:rsidRPr="00E61CFA">
        <w:rPr>
          <w:rFonts w:ascii="Arial" w:hAnsi="Arial" w:cs="Arial"/>
          <w:sz w:val="20"/>
          <w:szCs w:val="20"/>
        </w:rPr>
        <w:t xml:space="preserve"> during the same time period.</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 website goes on to mention a few qualifying criteria for most cost estimating jobs. The “Work Experience in a Related Occupation” section of the Bureau of Labor Statistics states, “Increasingly, employers prefer that cost estimators—particularly those without a bachelor’s degree—have previous work experience in the construction industry. For example, experienced electricians and plumbers can become construction cost estimators if they have the necessary construction knowledge and math skills.</w:t>
      </w:r>
      <w:r w:rsidR="00530C8C" w:rsidRPr="00E61CFA">
        <w:rPr>
          <w:rFonts w:ascii="Arial" w:hAnsi="Arial" w:cs="Arial"/>
          <w:sz w:val="20"/>
          <w:szCs w:val="20"/>
        </w:rPr>
        <w:t xml:space="preserve"> It can be challenging for some students to gain the necessary experience if they have not participated in the trades involved in their estimating fields. Opportunities to gain the necessary experience are very valuable to candidates hoping to become cost estimators and operations researchers.</w:t>
      </w:r>
    </w:p>
    <w:p w:rsidR="00EF25FA"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 xml:space="preserve">Candidates interested in becoming cost estimators also can gain experience through internships and </w:t>
      </w:r>
      <w:r w:rsidR="005D36C3">
        <w:rPr>
          <w:rFonts w:ascii="Arial" w:hAnsi="Arial" w:cs="Arial"/>
          <w:sz w:val="20"/>
          <w:szCs w:val="20"/>
        </w:rPr>
        <w:t>cooperative education programs.</w:t>
      </w:r>
      <w:r w:rsidR="00416712" w:rsidRPr="00E61CFA">
        <w:rPr>
          <w:rFonts w:ascii="Arial" w:hAnsi="Arial" w:cs="Arial"/>
          <w:sz w:val="20"/>
          <w:szCs w:val="20"/>
        </w:rPr>
        <w:t xml:space="preserve"> </w:t>
      </w:r>
      <w:r w:rsidR="00EF25FA" w:rsidRPr="00E61CFA">
        <w:rPr>
          <w:rFonts w:ascii="Arial" w:hAnsi="Arial" w:cs="Arial"/>
          <w:sz w:val="20"/>
          <w:szCs w:val="20"/>
        </w:rPr>
        <w:t>One such cooperative education program, i</w:t>
      </w:r>
      <w:r w:rsidR="0090067E" w:rsidRPr="00E61CFA">
        <w:rPr>
          <w:rFonts w:ascii="Arial" w:hAnsi="Arial" w:cs="Arial"/>
          <w:sz w:val="20"/>
          <w:szCs w:val="20"/>
        </w:rPr>
        <w:t>n the form of an apprenticeship</w:t>
      </w:r>
      <w:r w:rsidR="00EF25FA" w:rsidRPr="00E61CFA">
        <w:rPr>
          <w:rFonts w:ascii="Arial" w:hAnsi="Arial" w:cs="Arial"/>
          <w:sz w:val="20"/>
          <w:szCs w:val="20"/>
        </w:rPr>
        <w:t xml:space="preserve"> sponsored by Huntington Ingalls Industries</w:t>
      </w:r>
      <w:r w:rsidR="0023514A" w:rsidRPr="00E61CFA">
        <w:rPr>
          <w:rFonts w:ascii="Arial" w:hAnsi="Arial" w:cs="Arial"/>
          <w:sz w:val="20"/>
          <w:szCs w:val="20"/>
        </w:rPr>
        <w:t>,</w:t>
      </w:r>
      <w:r w:rsidR="00EF25FA" w:rsidRPr="00E61CFA">
        <w:rPr>
          <w:rFonts w:ascii="Arial" w:hAnsi="Arial" w:cs="Arial"/>
          <w:sz w:val="20"/>
          <w:szCs w:val="20"/>
        </w:rPr>
        <w:t xml:space="preserve"> will be</w:t>
      </w:r>
      <w:r w:rsidR="0090067E" w:rsidRPr="00E61CFA">
        <w:rPr>
          <w:rFonts w:ascii="Arial" w:hAnsi="Arial" w:cs="Arial"/>
          <w:sz w:val="20"/>
          <w:szCs w:val="20"/>
        </w:rPr>
        <w:t xml:space="preserve"> addressed</w:t>
      </w:r>
      <w:r w:rsidR="00EF25FA" w:rsidRPr="00E61CFA">
        <w:rPr>
          <w:rFonts w:ascii="Arial" w:hAnsi="Arial" w:cs="Arial"/>
          <w:sz w:val="20"/>
          <w:szCs w:val="20"/>
        </w:rPr>
        <w:t xml:space="preserve"> in this article.</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 state</w:t>
      </w:r>
      <w:r w:rsidR="0023514A" w:rsidRPr="00E61CFA">
        <w:rPr>
          <w:rFonts w:ascii="Arial" w:hAnsi="Arial" w:cs="Arial"/>
          <w:sz w:val="20"/>
          <w:szCs w:val="20"/>
        </w:rPr>
        <w:t>s</w:t>
      </w:r>
      <w:r w:rsidRPr="00E61CFA">
        <w:rPr>
          <w:rFonts w:ascii="Arial" w:hAnsi="Arial" w:cs="Arial"/>
          <w:sz w:val="20"/>
          <w:szCs w:val="20"/>
        </w:rPr>
        <w:t xml:space="preserve"> in </w:t>
      </w:r>
      <w:r w:rsidR="0023514A" w:rsidRPr="00E61CFA">
        <w:rPr>
          <w:rFonts w:ascii="Arial" w:hAnsi="Arial" w:cs="Arial"/>
          <w:sz w:val="20"/>
          <w:szCs w:val="20"/>
        </w:rPr>
        <w:t>its</w:t>
      </w:r>
      <w:r w:rsidRPr="00E61CFA">
        <w:rPr>
          <w:rFonts w:ascii="Arial" w:hAnsi="Arial" w:cs="Arial"/>
          <w:sz w:val="20"/>
          <w:szCs w:val="20"/>
        </w:rPr>
        <w:t xml:space="preserve"> “Licenses, Certifications, and Registrations” section that “</w:t>
      </w:r>
      <w:r w:rsidR="0023514A" w:rsidRPr="00E61CFA">
        <w:rPr>
          <w:rFonts w:ascii="Arial" w:hAnsi="Arial" w:cs="Arial"/>
          <w:sz w:val="20"/>
          <w:szCs w:val="20"/>
        </w:rPr>
        <w:t>v</w:t>
      </w:r>
      <w:r w:rsidRPr="00E61CFA">
        <w:rPr>
          <w:rFonts w:ascii="Arial" w:hAnsi="Arial" w:cs="Arial"/>
          <w:sz w:val="20"/>
          <w:szCs w:val="20"/>
        </w:rPr>
        <w:t>oluntary certification can show competence and experience in the field. In some instances, employers may require professional certification before hirin</w:t>
      </w:r>
      <w:r w:rsidR="00750665" w:rsidRPr="00E61CFA">
        <w:rPr>
          <w:rFonts w:ascii="Arial" w:hAnsi="Arial" w:cs="Arial"/>
          <w:sz w:val="20"/>
          <w:szCs w:val="20"/>
        </w:rPr>
        <w:t>g. T</w:t>
      </w:r>
      <w:r w:rsidRPr="00E61CFA">
        <w:rPr>
          <w:rFonts w:ascii="Arial" w:hAnsi="Arial" w:cs="Arial"/>
          <w:sz w:val="20"/>
          <w:szCs w:val="20"/>
        </w:rPr>
        <w:t>he International Cost Estimati</w:t>
      </w:r>
      <w:r w:rsidR="00F702F1" w:rsidRPr="00E61CFA">
        <w:rPr>
          <w:rFonts w:ascii="Arial" w:hAnsi="Arial" w:cs="Arial"/>
          <w:sz w:val="20"/>
          <w:szCs w:val="20"/>
        </w:rPr>
        <w:t>ng and Analysis Association</w:t>
      </w:r>
      <w:r w:rsidRPr="00E61CFA">
        <w:rPr>
          <w:rFonts w:ascii="Arial" w:hAnsi="Arial" w:cs="Arial"/>
          <w:sz w:val="20"/>
          <w:szCs w:val="20"/>
        </w:rPr>
        <w:t xml:space="preserve"> offer</w:t>
      </w:r>
      <w:r w:rsidR="00F702F1" w:rsidRPr="00E61CFA">
        <w:rPr>
          <w:rFonts w:ascii="Arial" w:hAnsi="Arial" w:cs="Arial"/>
          <w:sz w:val="20"/>
          <w:szCs w:val="20"/>
        </w:rPr>
        <w:t>s</w:t>
      </w:r>
      <w:r w:rsidRPr="00E61CFA">
        <w:rPr>
          <w:rFonts w:ascii="Arial" w:hAnsi="Arial" w:cs="Arial"/>
          <w:sz w:val="20"/>
          <w:szCs w:val="20"/>
        </w:rPr>
        <w:t xml:space="preserve"> a variety of certifications.</w:t>
      </w:r>
      <w:r w:rsidR="006702BA" w:rsidRPr="00E61CFA">
        <w:rPr>
          <w:rFonts w:ascii="Arial" w:hAnsi="Arial" w:cs="Arial"/>
          <w:sz w:val="20"/>
          <w:szCs w:val="20"/>
        </w:rPr>
        <w:t xml:space="preserve"> </w:t>
      </w:r>
      <w:r w:rsidRPr="00E61CFA">
        <w:rPr>
          <w:rFonts w:ascii="Arial" w:hAnsi="Arial" w:cs="Arial"/>
          <w:sz w:val="20"/>
          <w:szCs w:val="20"/>
        </w:rPr>
        <w:t>To become certified, estimator</w:t>
      </w:r>
      <w:r w:rsidR="0023514A" w:rsidRPr="00E61CFA">
        <w:rPr>
          <w:rFonts w:ascii="Arial" w:hAnsi="Arial" w:cs="Arial"/>
          <w:sz w:val="20"/>
          <w:szCs w:val="20"/>
        </w:rPr>
        <w:t>s generally must have at least two</w:t>
      </w:r>
      <w:r w:rsidRPr="00E61CFA">
        <w:rPr>
          <w:rFonts w:ascii="Arial" w:hAnsi="Arial" w:cs="Arial"/>
          <w:sz w:val="20"/>
          <w:szCs w:val="20"/>
        </w:rPr>
        <w:t xml:space="preserve"> years of estimating experience and must pass a written exam.”</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International Cost Estimating and Analysis Association (ICEAA) can best be defined by its mission statement, “a 501(c</w:t>
      </w:r>
      <w:proofErr w:type="gramStart"/>
      <w:r w:rsidRPr="00E61CFA">
        <w:rPr>
          <w:rFonts w:ascii="Arial" w:hAnsi="Arial" w:cs="Arial"/>
          <w:sz w:val="20"/>
          <w:szCs w:val="20"/>
        </w:rPr>
        <w:t>)(</w:t>
      </w:r>
      <w:proofErr w:type="gramEnd"/>
      <w:r w:rsidRPr="00E61CFA">
        <w:rPr>
          <w:rFonts w:ascii="Arial" w:hAnsi="Arial" w:cs="Arial"/>
          <w:sz w:val="20"/>
          <w:szCs w:val="20"/>
        </w:rPr>
        <w:t xml:space="preserve">6) international non-profit organization dedicated to advancing, encouraging, promoting and enhancing the profession of cost estimating and analysis, through the use of </w:t>
      </w:r>
      <w:proofErr w:type="spellStart"/>
      <w:r w:rsidRPr="00E61CFA">
        <w:rPr>
          <w:rFonts w:ascii="Arial" w:hAnsi="Arial" w:cs="Arial"/>
          <w:sz w:val="20"/>
          <w:szCs w:val="20"/>
        </w:rPr>
        <w:t>parametrics</w:t>
      </w:r>
      <w:proofErr w:type="spellEnd"/>
      <w:r w:rsidRPr="00E61CFA">
        <w:rPr>
          <w:rFonts w:ascii="Arial" w:hAnsi="Arial" w:cs="Arial"/>
          <w:sz w:val="20"/>
          <w:szCs w:val="20"/>
        </w:rPr>
        <w:t xml:space="preserve"> and other data-driven techniques.” More specifically</w:t>
      </w:r>
      <w:r w:rsidR="0023514A" w:rsidRPr="00E61CFA">
        <w:rPr>
          <w:rFonts w:ascii="Arial" w:hAnsi="Arial" w:cs="Arial"/>
          <w:sz w:val="20"/>
          <w:szCs w:val="20"/>
        </w:rPr>
        <w:t>,</w:t>
      </w:r>
      <w:r w:rsidRPr="00E61CFA">
        <w:rPr>
          <w:rFonts w:ascii="Arial" w:hAnsi="Arial" w:cs="Arial"/>
          <w:sz w:val="20"/>
          <w:szCs w:val="20"/>
        </w:rPr>
        <w:t xml:space="preserve"> ICCEA’s website states that the association exists to promote excellence in the profession of cost estimating</w:t>
      </w:r>
      <w:r w:rsidR="00313E57" w:rsidRPr="00E61CFA">
        <w:rPr>
          <w:rFonts w:ascii="Arial" w:hAnsi="Arial" w:cs="Arial"/>
          <w:sz w:val="20"/>
          <w:szCs w:val="20"/>
        </w:rPr>
        <w:t>. It does this</w:t>
      </w:r>
      <w:r w:rsidR="006702BA" w:rsidRPr="00E61CFA">
        <w:rPr>
          <w:rFonts w:ascii="Arial" w:hAnsi="Arial" w:cs="Arial"/>
          <w:sz w:val="20"/>
          <w:szCs w:val="20"/>
        </w:rPr>
        <w:t xml:space="preserve"> </w:t>
      </w:r>
      <w:r w:rsidR="00F702F1" w:rsidRPr="00E61CFA">
        <w:rPr>
          <w:rFonts w:ascii="Arial" w:hAnsi="Arial" w:cs="Arial"/>
          <w:sz w:val="20"/>
          <w:szCs w:val="20"/>
        </w:rPr>
        <w:t xml:space="preserve">by </w:t>
      </w:r>
      <w:r w:rsidRPr="00E61CFA">
        <w:rPr>
          <w:rFonts w:ascii="Arial" w:hAnsi="Arial" w:cs="Arial"/>
          <w:sz w:val="20"/>
          <w:szCs w:val="20"/>
        </w:rPr>
        <w:t>enabling</w:t>
      </w:r>
      <w:r w:rsidR="00313E57" w:rsidRPr="00E61CFA">
        <w:rPr>
          <w:rFonts w:ascii="Arial" w:hAnsi="Arial" w:cs="Arial"/>
          <w:sz w:val="20"/>
          <w:szCs w:val="20"/>
        </w:rPr>
        <w:t xml:space="preserve"> professional development of its cost estimating</w:t>
      </w:r>
      <w:r w:rsidRPr="00E61CFA">
        <w:rPr>
          <w:rFonts w:ascii="Arial" w:hAnsi="Arial" w:cs="Arial"/>
          <w:sz w:val="20"/>
          <w:szCs w:val="20"/>
        </w:rPr>
        <w:t xml:space="preserve"> members</w:t>
      </w:r>
      <w:r w:rsidR="006702BA" w:rsidRPr="00E61CFA">
        <w:rPr>
          <w:rFonts w:ascii="Arial" w:hAnsi="Arial" w:cs="Arial"/>
          <w:sz w:val="20"/>
          <w:szCs w:val="20"/>
        </w:rPr>
        <w:t xml:space="preserve"> </w:t>
      </w:r>
      <w:r w:rsidR="00F702F1" w:rsidRPr="00E61CFA">
        <w:rPr>
          <w:rFonts w:ascii="Arial" w:hAnsi="Arial" w:cs="Arial"/>
          <w:sz w:val="20"/>
          <w:szCs w:val="20"/>
        </w:rPr>
        <w:t xml:space="preserve">and </w:t>
      </w:r>
      <w:r w:rsidRPr="00E61CFA">
        <w:rPr>
          <w:rFonts w:ascii="Arial" w:hAnsi="Arial" w:cs="Arial"/>
          <w:sz w:val="20"/>
          <w:szCs w:val="20"/>
        </w:rPr>
        <w:t>sharing of experie</w:t>
      </w:r>
      <w:r w:rsidR="00313E57" w:rsidRPr="00E61CFA">
        <w:rPr>
          <w:rFonts w:ascii="Arial" w:hAnsi="Arial" w:cs="Arial"/>
          <w:sz w:val="20"/>
          <w:szCs w:val="20"/>
        </w:rPr>
        <w:t>nce and knowledge gained in</w:t>
      </w:r>
      <w:r w:rsidRPr="00E61CFA">
        <w:rPr>
          <w:rFonts w:ascii="Arial" w:hAnsi="Arial" w:cs="Arial"/>
          <w:sz w:val="20"/>
          <w:szCs w:val="20"/>
        </w:rPr>
        <w:t xml:space="preserve"> real-world applications (ICEAA</w:t>
      </w:r>
      <w:r w:rsidR="00F702F1" w:rsidRPr="00E61CFA">
        <w:rPr>
          <w:rFonts w:ascii="Arial" w:hAnsi="Arial" w:cs="Arial"/>
          <w:sz w:val="20"/>
          <w:szCs w:val="20"/>
        </w:rPr>
        <w:t>, 2015</w:t>
      </w:r>
      <w:r w:rsidRPr="00E61CFA">
        <w:rPr>
          <w:rFonts w:ascii="Arial" w:hAnsi="Arial" w:cs="Arial"/>
          <w:sz w:val="20"/>
          <w:szCs w:val="20"/>
        </w:rPr>
        <w:t>)</w:t>
      </w:r>
      <w:r w:rsidR="005D36C3">
        <w:rPr>
          <w:rFonts w:ascii="Arial" w:hAnsi="Arial" w:cs="Arial"/>
          <w:sz w:val="20"/>
          <w:szCs w:val="20"/>
        </w:rPr>
        <w:t>.</w:t>
      </w:r>
      <w:r w:rsidRPr="00E61CFA">
        <w:rPr>
          <w:rFonts w:ascii="Arial" w:hAnsi="Arial" w:cs="Arial"/>
          <w:sz w:val="20"/>
          <w:szCs w:val="20"/>
        </w:rPr>
        <w:t xml:space="preserve"> A number of other cost estimating associations exist, though a cursory review of existing cost estimating associations would suggest that ICEAA is widely up held in the profession. ICEAA mentions on </w:t>
      </w:r>
      <w:r w:rsidR="0023514A" w:rsidRPr="00E61CFA">
        <w:rPr>
          <w:rFonts w:ascii="Arial" w:hAnsi="Arial" w:cs="Arial"/>
          <w:sz w:val="20"/>
          <w:szCs w:val="20"/>
        </w:rPr>
        <w:t>its</w:t>
      </w:r>
      <w:r w:rsidRPr="00E61CFA">
        <w:rPr>
          <w:rFonts w:ascii="Arial" w:hAnsi="Arial" w:cs="Arial"/>
          <w:sz w:val="20"/>
          <w:szCs w:val="20"/>
        </w:rPr>
        <w:t xml:space="preserve"> webpage that they cooperate with other organizations of related purpose to further public interest. The purpose of all cost estimating associations</w:t>
      </w:r>
      <w:r w:rsidR="0023514A" w:rsidRPr="00E61CFA">
        <w:rPr>
          <w:rFonts w:ascii="Arial" w:hAnsi="Arial" w:cs="Arial"/>
          <w:sz w:val="20"/>
          <w:szCs w:val="20"/>
        </w:rPr>
        <w:t>,</w:t>
      </w:r>
      <w:r w:rsidRPr="00E61CFA">
        <w:rPr>
          <w:rFonts w:ascii="Arial" w:hAnsi="Arial" w:cs="Arial"/>
          <w:sz w:val="20"/>
          <w:szCs w:val="20"/>
        </w:rPr>
        <w:t xml:space="preserve"> however</w:t>
      </w:r>
      <w:r w:rsidR="0023514A" w:rsidRPr="00E61CFA">
        <w:rPr>
          <w:rFonts w:ascii="Arial" w:hAnsi="Arial" w:cs="Arial"/>
          <w:sz w:val="20"/>
          <w:szCs w:val="20"/>
        </w:rPr>
        <w:t>,</w:t>
      </w:r>
      <w:r w:rsidRPr="00E61CFA">
        <w:rPr>
          <w:rFonts w:ascii="Arial" w:hAnsi="Arial" w:cs="Arial"/>
          <w:sz w:val="20"/>
          <w:szCs w:val="20"/>
        </w:rPr>
        <w:t xml:space="preserve"> is to foster the professional growth of </w:t>
      </w:r>
      <w:r w:rsidRPr="00E61CFA">
        <w:rPr>
          <w:rFonts w:ascii="Arial" w:hAnsi="Arial" w:cs="Arial"/>
          <w:sz w:val="20"/>
          <w:szCs w:val="20"/>
        </w:rPr>
        <w:lastRenderedPageBreak/>
        <w:t>its members and to develop professional standards, often by creating professional certific</w:t>
      </w:r>
      <w:r w:rsidR="00823D18" w:rsidRPr="00E61CFA">
        <w:rPr>
          <w:rFonts w:ascii="Arial" w:hAnsi="Arial" w:cs="Arial"/>
          <w:sz w:val="20"/>
          <w:szCs w:val="20"/>
        </w:rPr>
        <w:t xml:space="preserve">ations such as ICEAA’s Certified Cost Estimator/Analyst (CCEA). </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 has framed the requirements to become a cost estimator in three overarching requirements. A person wishing to pursue a career in cost estimating should achieve a relevant four</w:t>
      </w:r>
      <w:r w:rsidR="00C154F1" w:rsidRPr="00E61CFA">
        <w:rPr>
          <w:rFonts w:ascii="Arial" w:hAnsi="Arial" w:cs="Arial"/>
          <w:sz w:val="20"/>
          <w:szCs w:val="20"/>
        </w:rPr>
        <w:t>-</w:t>
      </w:r>
      <w:r w:rsidRPr="00E61CFA">
        <w:rPr>
          <w:rFonts w:ascii="Arial" w:hAnsi="Arial" w:cs="Arial"/>
          <w:sz w:val="20"/>
          <w:szCs w:val="20"/>
        </w:rPr>
        <w:t>year degree (strong math or quantitative field), pursue relevant experience, and achieve a cost estimating certification. It may</w:t>
      </w:r>
      <w:r w:rsidR="00C154F1" w:rsidRPr="00E61CFA">
        <w:rPr>
          <w:rFonts w:ascii="Arial" w:hAnsi="Arial" w:cs="Arial"/>
          <w:sz w:val="20"/>
          <w:szCs w:val="20"/>
        </w:rPr>
        <w:t>,</w:t>
      </w:r>
      <w:r w:rsidRPr="00E61CFA">
        <w:rPr>
          <w:rFonts w:ascii="Arial" w:hAnsi="Arial" w:cs="Arial"/>
          <w:sz w:val="20"/>
          <w:szCs w:val="20"/>
        </w:rPr>
        <w:t xml:space="preserve"> however</w:t>
      </w:r>
      <w:r w:rsidR="00C154F1" w:rsidRPr="00E61CFA">
        <w:rPr>
          <w:rFonts w:ascii="Arial" w:hAnsi="Arial" w:cs="Arial"/>
          <w:sz w:val="20"/>
          <w:szCs w:val="20"/>
        </w:rPr>
        <w:t>,</w:t>
      </w:r>
      <w:r w:rsidRPr="00E61CFA">
        <w:rPr>
          <w:rFonts w:ascii="Arial" w:hAnsi="Arial" w:cs="Arial"/>
          <w:sz w:val="20"/>
          <w:szCs w:val="20"/>
        </w:rPr>
        <w:t xml:space="preserve"> prove difficult to </w:t>
      </w:r>
      <w:r w:rsidR="00C154F1" w:rsidRPr="00E61CFA">
        <w:rPr>
          <w:rFonts w:ascii="Arial" w:hAnsi="Arial" w:cs="Arial"/>
          <w:sz w:val="20"/>
          <w:szCs w:val="20"/>
        </w:rPr>
        <w:t xml:space="preserve">get experience without the opportunity to get hired.  </w:t>
      </w:r>
      <w:r w:rsidRPr="00E61CFA">
        <w:rPr>
          <w:rFonts w:ascii="Arial" w:hAnsi="Arial" w:cs="Arial"/>
          <w:sz w:val="20"/>
          <w:szCs w:val="20"/>
        </w:rPr>
        <w:t>Without the necessary experience, cost estimating certifications such as ICCEA’s CCEA may also be unachievable. So i</w:t>
      </w:r>
      <w:r w:rsidR="00823D18" w:rsidRPr="00E61CFA">
        <w:rPr>
          <w:rFonts w:ascii="Arial" w:hAnsi="Arial" w:cs="Arial"/>
          <w:sz w:val="20"/>
          <w:szCs w:val="20"/>
        </w:rPr>
        <w:t>t would seem that beyond completing</w:t>
      </w:r>
      <w:r w:rsidRPr="00E61CFA">
        <w:rPr>
          <w:rFonts w:ascii="Arial" w:hAnsi="Arial" w:cs="Arial"/>
          <w:sz w:val="20"/>
          <w:szCs w:val="20"/>
        </w:rPr>
        <w:t xml:space="preserve"> a </w:t>
      </w:r>
      <w:r w:rsidR="00793845" w:rsidRPr="00E61CFA">
        <w:rPr>
          <w:rFonts w:ascii="Arial" w:hAnsi="Arial" w:cs="Arial"/>
          <w:sz w:val="20"/>
          <w:szCs w:val="20"/>
        </w:rPr>
        <w:t>bachelor’s</w:t>
      </w:r>
      <w:r w:rsidRPr="00E61CFA">
        <w:rPr>
          <w:rFonts w:ascii="Arial" w:hAnsi="Arial" w:cs="Arial"/>
          <w:sz w:val="20"/>
          <w:szCs w:val="20"/>
        </w:rPr>
        <w:t xml:space="preserve"> degree in a mathematical or quantitative field, a key component to pursuing a career in cost estimating would be professional experience in cost estimating.</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question to be addressed is how can a person pursue the requirements for</w:t>
      </w:r>
      <w:r w:rsidR="00EF25FA" w:rsidRPr="00E61CFA">
        <w:rPr>
          <w:rFonts w:ascii="Arial" w:hAnsi="Arial" w:cs="Arial"/>
          <w:sz w:val="20"/>
          <w:szCs w:val="20"/>
        </w:rPr>
        <w:t xml:space="preserve"> experience and education for</w:t>
      </w:r>
      <w:r w:rsidRPr="00E61CFA">
        <w:rPr>
          <w:rFonts w:ascii="Arial" w:hAnsi="Arial" w:cs="Arial"/>
          <w:sz w:val="20"/>
          <w:szCs w:val="20"/>
        </w:rPr>
        <w:t xml:space="preserve"> a career in cost estimating</w:t>
      </w:r>
      <w:r w:rsidR="00EF25FA" w:rsidRPr="00E61CFA">
        <w:rPr>
          <w:rFonts w:ascii="Arial" w:hAnsi="Arial" w:cs="Arial"/>
          <w:sz w:val="20"/>
          <w:szCs w:val="20"/>
        </w:rPr>
        <w:t xml:space="preserve"> or operations research</w:t>
      </w:r>
      <w:r w:rsidRPr="00E61CFA">
        <w:rPr>
          <w:rFonts w:ascii="Arial" w:hAnsi="Arial" w:cs="Arial"/>
          <w:sz w:val="20"/>
          <w:szCs w:val="20"/>
        </w:rPr>
        <w:t>?</w:t>
      </w:r>
      <w:r w:rsidR="00A55A6E" w:rsidRPr="00E61CFA">
        <w:rPr>
          <w:rFonts w:ascii="Arial" w:hAnsi="Arial" w:cs="Arial"/>
          <w:sz w:val="20"/>
          <w:szCs w:val="20"/>
        </w:rPr>
        <w:t xml:space="preserve"> </w:t>
      </w:r>
      <w:r w:rsidRPr="00E61CFA">
        <w:rPr>
          <w:rFonts w:ascii="Arial" w:hAnsi="Arial" w:cs="Arial"/>
          <w:sz w:val="20"/>
          <w:szCs w:val="20"/>
        </w:rPr>
        <w:t>The authors of this arti</w:t>
      </w:r>
      <w:r w:rsidR="00313E57" w:rsidRPr="00E61CFA">
        <w:rPr>
          <w:rFonts w:ascii="Arial" w:hAnsi="Arial" w:cs="Arial"/>
          <w:sz w:val="20"/>
          <w:szCs w:val="20"/>
        </w:rPr>
        <w:t>cle offer one possible solution</w:t>
      </w:r>
      <w:r w:rsidRPr="00E61CFA">
        <w:rPr>
          <w:rFonts w:ascii="Arial" w:hAnsi="Arial" w:cs="Arial"/>
          <w:sz w:val="20"/>
          <w:szCs w:val="20"/>
        </w:rPr>
        <w:t xml:space="preserve"> for those who wish to pursue the growing cost estimating profession and other STEM professions</w:t>
      </w:r>
      <w:r w:rsidR="00C154F1" w:rsidRPr="00E61CFA">
        <w:rPr>
          <w:rFonts w:ascii="Arial" w:hAnsi="Arial" w:cs="Arial"/>
          <w:sz w:val="20"/>
          <w:szCs w:val="20"/>
        </w:rPr>
        <w:t xml:space="preserve"> -- a</w:t>
      </w:r>
      <w:r w:rsidR="0090067E" w:rsidRPr="00E61CFA">
        <w:rPr>
          <w:rFonts w:ascii="Arial" w:hAnsi="Arial" w:cs="Arial"/>
          <w:sz w:val="20"/>
          <w:szCs w:val="20"/>
        </w:rPr>
        <w:t>pprenticeship</w:t>
      </w:r>
      <w:r w:rsidRPr="00E61CFA">
        <w:rPr>
          <w:rFonts w:ascii="Arial" w:hAnsi="Arial" w:cs="Arial"/>
          <w:sz w:val="20"/>
          <w:szCs w:val="20"/>
        </w:rPr>
        <w:t>.</w:t>
      </w:r>
    </w:p>
    <w:p w:rsidR="004754E6" w:rsidRDefault="004754E6" w:rsidP="00E61CFA">
      <w:pPr>
        <w:pStyle w:val="NormalindentedParagraph"/>
        <w:spacing w:line="276" w:lineRule="auto"/>
        <w:rPr>
          <w:rFonts w:ascii="Arial" w:hAnsi="Arial" w:cs="Arial"/>
          <w:sz w:val="20"/>
          <w:szCs w:val="20"/>
        </w:rPr>
      </w:pPr>
      <w:r w:rsidRPr="00E61CFA">
        <w:rPr>
          <w:rFonts w:ascii="Arial" w:hAnsi="Arial" w:cs="Arial"/>
          <w:sz w:val="20"/>
          <w:szCs w:val="20"/>
        </w:rPr>
        <w:t xml:space="preserve">In a time when </w:t>
      </w:r>
      <w:r w:rsidR="000C78F0" w:rsidRPr="00E61CFA">
        <w:rPr>
          <w:rFonts w:ascii="Arial" w:hAnsi="Arial" w:cs="Arial"/>
          <w:sz w:val="20"/>
          <w:szCs w:val="20"/>
        </w:rPr>
        <w:t>the US</w:t>
      </w:r>
      <w:r w:rsidRPr="00E61CFA">
        <w:rPr>
          <w:rFonts w:ascii="Arial" w:hAnsi="Arial" w:cs="Arial"/>
          <w:sz w:val="20"/>
          <w:szCs w:val="20"/>
        </w:rPr>
        <w:t xml:space="preserve"> is spending more on education than any other country (National Center for Educational Statistics</w:t>
      </w:r>
      <w:r w:rsidRPr="00E61CFA">
        <w:rPr>
          <w:rFonts w:ascii="Arial" w:eastAsia="Calibri" w:hAnsi="Arial" w:cs="Arial"/>
          <w:sz w:val="20"/>
          <w:szCs w:val="20"/>
        </w:rPr>
        <w:t>, 2012</w:t>
      </w:r>
      <w:r w:rsidRPr="00E61CFA">
        <w:rPr>
          <w:rFonts w:ascii="Arial" w:hAnsi="Arial" w:cs="Arial"/>
          <w:sz w:val="20"/>
          <w:szCs w:val="20"/>
        </w:rPr>
        <w:t>), why are we not producing the finest STEM competent workers in the world?  The answers vary, but at a high level, most students are kept too tucked away inside cinderblock walls of an academic arena and never given the chance to become legitimate in a career pathway (Halpern, 2009). Research identifies critical thinking and problem solving skills as the primary need, for which academic classes without context add only minimal value (Symonds, 2011).  Pathways to Prosperity (Symonds, 2011) pinpointed a deep rooted cause of student attrition by suggesting that too many students do not have a clear or transparent connection between what they are studying and tangible opportunities in the labor market. Teachers in the United States try to provide relevancy, realness, and meaning to the curriculum, however</w:t>
      </w:r>
      <w:r w:rsidR="00C154F1" w:rsidRPr="00E61CFA">
        <w:rPr>
          <w:rFonts w:ascii="Arial" w:hAnsi="Arial" w:cs="Arial"/>
          <w:sz w:val="20"/>
          <w:szCs w:val="20"/>
        </w:rPr>
        <w:t>,</w:t>
      </w:r>
      <w:r w:rsidRPr="00E61CFA">
        <w:rPr>
          <w:rFonts w:ascii="Arial" w:hAnsi="Arial" w:cs="Arial"/>
          <w:sz w:val="20"/>
          <w:szCs w:val="20"/>
        </w:rPr>
        <w:t xml:space="preserve"> what our students really need is a level of access to </w:t>
      </w:r>
      <w:r w:rsidR="009475F6" w:rsidRPr="00E61CFA">
        <w:rPr>
          <w:rFonts w:ascii="Arial" w:hAnsi="Arial" w:cs="Arial"/>
          <w:sz w:val="20"/>
          <w:szCs w:val="20"/>
        </w:rPr>
        <w:t xml:space="preserve">real </w:t>
      </w:r>
      <w:r w:rsidRPr="00E61CFA">
        <w:rPr>
          <w:rFonts w:ascii="Arial" w:hAnsi="Arial" w:cs="Arial"/>
          <w:sz w:val="20"/>
          <w:szCs w:val="20"/>
        </w:rPr>
        <w:t xml:space="preserve">scenarios.  While learning science, technology, engineering and mathematics, they should be practicing legitimately within an occupation that will eventually lead to a career.  Apprenticeship is a model of learning that has traditionally provided a transparent connection between learning and tangible opportunities.  </w:t>
      </w:r>
    </w:p>
    <w:p w:rsidR="00EB4F2F" w:rsidRPr="00E61CFA" w:rsidRDefault="00EB4F2F" w:rsidP="00E61CFA">
      <w:pPr>
        <w:pStyle w:val="NormalindentedParagraph"/>
        <w:spacing w:line="276" w:lineRule="auto"/>
        <w:rPr>
          <w:rFonts w:ascii="Arial" w:hAnsi="Arial" w:cs="Arial"/>
          <w:sz w:val="20"/>
          <w:szCs w:val="20"/>
        </w:rPr>
      </w:pPr>
    </w:p>
    <w:p w:rsidR="00F70FDD" w:rsidRPr="00E61CFA" w:rsidRDefault="00F70FDD" w:rsidP="00E61CFA">
      <w:pPr>
        <w:pStyle w:val="NormalindentedParagraph"/>
        <w:spacing w:line="276" w:lineRule="auto"/>
        <w:ind w:firstLine="0"/>
        <w:rPr>
          <w:rFonts w:ascii="Arial" w:hAnsi="Arial" w:cs="Arial"/>
          <w:b/>
          <w:sz w:val="20"/>
          <w:szCs w:val="20"/>
        </w:rPr>
      </w:pPr>
      <w:r w:rsidRPr="00E61CFA">
        <w:rPr>
          <w:rFonts w:ascii="Arial" w:hAnsi="Arial" w:cs="Arial"/>
          <w:b/>
          <w:sz w:val="20"/>
          <w:szCs w:val="20"/>
        </w:rPr>
        <w:t>Apprenticeship</w:t>
      </w:r>
    </w:p>
    <w:p w:rsidR="001235F9" w:rsidRPr="00E61CFA" w:rsidRDefault="00F2776B" w:rsidP="00E61CFA">
      <w:pPr>
        <w:spacing w:line="276" w:lineRule="auto"/>
        <w:ind w:firstLine="720"/>
        <w:rPr>
          <w:rFonts w:ascii="Arial" w:hAnsi="Arial" w:cs="Arial"/>
          <w:sz w:val="20"/>
          <w:szCs w:val="20"/>
        </w:rPr>
      </w:pPr>
      <w:r w:rsidRPr="00E61CFA">
        <w:rPr>
          <w:rFonts w:ascii="Arial" w:hAnsi="Arial" w:cs="Arial"/>
          <w:sz w:val="20"/>
          <w:szCs w:val="20"/>
        </w:rPr>
        <w:t xml:space="preserve">According to </w:t>
      </w:r>
      <w:r w:rsidR="005776E6" w:rsidRPr="00E61CFA">
        <w:rPr>
          <w:rFonts w:ascii="Arial" w:hAnsi="Arial" w:cs="Arial"/>
          <w:sz w:val="20"/>
          <w:szCs w:val="20"/>
        </w:rPr>
        <w:t xml:space="preserve">the </w:t>
      </w:r>
      <w:r w:rsidRPr="00E61CFA">
        <w:rPr>
          <w:rFonts w:ascii="Arial" w:hAnsi="Arial" w:cs="Arial"/>
          <w:sz w:val="20"/>
          <w:szCs w:val="20"/>
        </w:rPr>
        <w:t>N</w:t>
      </w:r>
      <w:r w:rsidR="005776E6" w:rsidRPr="00E61CFA">
        <w:rPr>
          <w:rFonts w:ascii="Arial" w:hAnsi="Arial" w:cs="Arial"/>
          <w:sz w:val="20"/>
          <w:szCs w:val="20"/>
        </w:rPr>
        <w:t xml:space="preserve">ational </w:t>
      </w:r>
      <w:r w:rsidRPr="00E61CFA">
        <w:rPr>
          <w:rFonts w:ascii="Arial" w:hAnsi="Arial" w:cs="Arial"/>
          <w:sz w:val="20"/>
          <w:szCs w:val="20"/>
        </w:rPr>
        <w:t>G</w:t>
      </w:r>
      <w:r w:rsidR="005776E6" w:rsidRPr="00E61CFA">
        <w:rPr>
          <w:rFonts w:ascii="Arial" w:hAnsi="Arial" w:cs="Arial"/>
          <w:sz w:val="20"/>
          <w:szCs w:val="20"/>
        </w:rPr>
        <w:t xml:space="preserve">overnors </w:t>
      </w:r>
      <w:r w:rsidRPr="00E61CFA">
        <w:rPr>
          <w:rFonts w:ascii="Arial" w:hAnsi="Arial" w:cs="Arial"/>
          <w:sz w:val="20"/>
          <w:szCs w:val="20"/>
        </w:rPr>
        <w:t>A</w:t>
      </w:r>
      <w:r w:rsidR="005776E6" w:rsidRPr="00E61CFA">
        <w:rPr>
          <w:rFonts w:ascii="Arial" w:hAnsi="Arial" w:cs="Arial"/>
          <w:sz w:val="20"/>
          <w:szCs w:val="20"/>
        </w:rPr>
        <w:t>ssociation</w:t>
      </w:r>
      <w:r w:rsidRPr="00E61CFA">
        <w:rPr>
          <w:rFonts w:ascii="Arial" w:hAnsi="Arial" w:cs="Arial"/>
          <w:sz w:val="20"/>
          <w:szCs w:val="20"/>
        </w:rPr>
        <w:t xml:space="preserve"> (2007)</w:t>
      </w:r>
      <w:r w:rsidR="00C154F1" w:rsidRPr="00E61CFA">
        <w:rPr>
          <w:rFonts w:ascii="Arial" w:hAnsi="Arial" w:cs="Arial"/>
          <w:sz w:val="20"/>
          <w:szCs w:val="20"/>
        </w:rPr>
        <w:t>,</w:t>
      </w:r>
      <w:r w:rsidRPr="00E61CFA">
        <w:rPr>
          <w:rFonts w:ascii="Arial" w:hAnsi="Arial" w:cs="Arial"/>
          <w:sz w:val="20"/>
          <w:szCs w:val="20"/>
        </w:rPr>
        <w:t xml:space="preserve"> “STEM literacy is an interdisciplinary area of study that bridges the four areas of science, technology, engineering, and mathematics. A STEM classroom shifts students away from learning discrete bits and pieces of phenomenon and rote procedures and toward investigating and questioning the interrelated facets of the world” (p. 7).  The phenomenon that </w:t>
      </w:r>
      <w:r w:rsidR="001235F9" w:rsidRPr="00E61CFA">
        <w:rPr>
          <w:rFonts w:ascii="Arial" w:hAnsi="Arial" w:cs="Arial"/>
          <w:sz w:val="20"/>
          <w:szCs w:val="20"/>
        </w:rPr>
        <w:t xml:space="preserve">occurs with </w:t>
      </w:r>
      <w:r w:rsidRPr="00E61CFA">
        <w:rPr>
          <w:rFonts w:ascii="Arial" w:hAnsi="Arial" w:cs="Arial"/>
          <w:sz w:val="20"/>
          <w:szCs w:val="20"/>
        </w:rPr>
        <w:t>STEM education</w:t>
      </w:r>
      <w:r w:rsidR="001235F9" w:rsidRPr="00E61CFA">
        <w:rPr>
          <w:rFonts w:ascii="Arial" w:hAnsi="Arial" w:cs="Arial"/>
          <w:sz w:val="20"/>
          <w:szCs w:val="20"/>
        </w:rPr>
        <w:t xml:space="preserve">, however, </w:t>
      </w:r>
      <w:r w:rsidRPr="00E61CFA">
        <w:rPr>
          <w:rFonts w:ascii="Arial" w:hAnsi="Arial" w:cs="Arial"/>
          <w:sz w:val="20"/>
          <w:szCs w:val="20"/>
        </w:rPr>
        <w:t xml:space="preserve">has more to do with curriculum integration than the content knowledge that resides within each discipline.  It is more than just the presentation and dissemination of information and knowledge of techniques.  </w:t>
      </w:r>
    </w:p>
    <w:p w:rsidR="00F2776B" w:rsidRPr="00E61CFA" w:rsidRDefault="00F2776B" w:rsidP="00E61CFA">
      <w:pPr>
        <w:spacing w:line="276" w:lineRule="auto"/>
        <w:ind w:firstLine="720"/>
        <w:rPr>
          <w:rFonts w:ascii="Arial" w:hAnsi="Arial" w:cs="Arial"/>
          <w:sz w:val="20"/>
          <w:szCs w:val="20"/>
        </w:rPr>
      </w:pPr>
      <w:r w:rsidRPr="00E61CFA">
        <w:rPr>
          <w:rFonts w:ascii="Arial" w:hAnsi="Arial" w:cs="Arial"/>
          <w:sz w:val="20"/>
          <w:szCs w:val="20"/>
        </w:rPr>
        <w:t>Roberts and Cantu (2012) explained STEM instruction as having varying levels of curriculum integration.  Morrison (2006) quoting from Rosenblatt (2005) pointed out that “for too long we have collapsed teaching in STEM to the presentation of information and cultivation of technique and therefore student understan</w:t>
      </w:r>
      <w:r w:rsidR="00672DF4" w:rsidRPr="00E61CFA">
        <w:rPr>
          <w:rFonts w:ascii="Arial" w:hAnsi="Arial" w:cs="Arial"/>
          <w:sz w:val="20"/>
          <w:szCs w:val="20"/>
        </w:rPr>
        <w:t>ding has fallen short” (p. 3)</w:t>
      </w:r>
      <w:r w:rsidR="00EB4F2F">
        <w:rPr>
          <w:rFonts w:ascii="Arial" w:hAnsi="Arial" w:cs="Arial"/>
          <w:sz w:val="20"/>
          <w:szCs w:val="20"/>
        </w:rPr>
        <w:t>.</w:t>
      </w:r>
      <w:r w:rsidRPr="00E61CFA">
        <w:rPr>
          <w:rFonts w:ascii="Arial" w:hAnsi="Arial" w:cs="Arial"/>
          <w:sz w:val="20"/>
          <w:szCs w:val="20"/>
        </w:rPr>
        <w:t xml:space="preserve">  </w:t>
      </w:r>
      <w:proofErr w:type="gramStart"/>
      <w:r w:rsidRPr="00E61CFA">
        <w:rPr>
          <w:rFonts w:ascii="Arial" w:hAnsi="Arial" w:cs="Arial"/>
          <w:sz w:val="20"/>
          <w:szCs w:val="20"/>
        </w:rPr>
        <w:t>In</w:t>
      </w:r>
      <w:proofErr w:type="gramEnd"/>
      <w:r w:rsidRPr="00E61CFA">
        <w:rPr>
          <w:rFonts w:ascii="Arial" w:hAnsi="Arial" w:cs="Arial"/>
          <w:sz w:val="20"/>
          <w:szCs w:val="20"/>
        </w:rPr>
        <w:t xml:space="preserve"> its approach, STEM education attempts to transform the often used teacher-centered environment to one that is student-centered by encouraging a curriculum that is driven by exploration, problem-solving and discovery (</w:t>
      </w:r>
      <w:proofErr w:type="spellStart"/>
      <w:r w:rsidRPr="00E61CFA">
        <w:rPr>
          <w:rFonts w:ascii="Arial" w:hAnsi="Arial" w:cs="Arial"/>
          <w:sz w:val="20"/>
          <w:szCs w:val="20"/>
        </w:rPr>
        <w:t>Fairweather</w:t>
      </w:r>
      <w:proofErr w:type="spellEnd"/>
      <w:r w:rsidRPr="00E61CFA">
        <w:rPr>
          <w:rFonts w:ascii="Arial" w:hAnsi="Arial" w:cs="Arial"/>
          <w:sz w:val="20"/>
          <w:szCs w:val="20"/>
        </w:rPr>
        <w:t>, 2008).  The STEM curriculum as a meta-discipline often requires students to actively engage in real situations in order to find real solutions to real problems,</w:t>
      </w:r>
      <w:r w:rsidR="00672DF4" w:rsidRPr="00E61CFA">
        <w:rPr>
          <w:rFonts w:ascii="Arial" w:hAnsi="Arial" w:cs="Arial"/>
          <w:sz w:val="20"/>
          <w:szCs w:val="20"/>
        </w:rPr>
        <w:t xml:space="preserve"> such as in cost estimating,</w:t>
      </w:r>
      <w:r w:rsidR="006702BA" w:rsidRPr="00E61CFA">
        <w:rPr>
          <w:rFonts w:ascii="Arial" w:hAnsi="Arial" w:cs="Arial"/>
          <w:sz w:val="20"/>
          <w:szCs w:val="20"/>
        </w:rPr>
        <w:t xml:space="preserve"> </w:t>
      </w:r>
      <w:r w:rsidR="007141A4" w:rsidRPr="00E61CFA">
        <w:rPr>
          <w:rFonts w:ascii="Arial" w:hAnsi="Arial" w:cs="Arial"/>
          <w:sz w:val="20"/>
          <w:szCs w:val="20"/>
        </w:rPr>
        <w:t xml:space="preserve">which is a learning method that naturally occurs in </w:t>
      </w:r>
      <w:r w:rsidRPr="00E61CFA">
        <w:rPr>
          <w:rFonts w:ascii="Arial" w:hAnsi="Arial" w:cs="Arial"/>
          <w:sz w:val="20"/>
          <w:szCs w:val="20"/>
        </w:rPr>
        <w:t>apprenticeship.</w:t>
      </w:r>
    </w:p>
    <w:p w:rsidR="007141A4" w:rsidRPr="00E61CFA" w:rsidRDefault="00666E81" w:rsidP="00E61CFA">
      <w:pPr>
        <w:autoSpaceDE w:val="0"/>
        <w:autoSpaceDN w:val="0"/>
        <w:adjustRightInd w:val="0"/>
        <w:spacing w:line="276" w:lineRule="auto"/>
        <w:ind w:firstLine="720"/>
        <w:rPr>
          <w:rFonts w:ascii="Arial" w:eastAsia="Calibri" w:hAnsi="Arial" w:cs="Arial"/>
          <w:sz w:val="20"/>
          <w:szCs w:val="20"/>
        </w:rPr>
      </w:pPr>
      <w:r w:rsidRPr="00E61CFA">
        <w:rPr>
          <w:rFonts w:ascii="Arial" w:hAnsi="Arial" w:cs="Arial"/>
          <w:sz w:val="20"/>
          <w:szCs w:val="20"/>
        </w:rPr>
        <w:t xml:space="preserve">Apprenticeship offers a new definition of what it means to be a student.  As not all students benefit from the traditional route of attending college full-time, almost entirely separated </w:t>
      </w:r>
      <w:r w:rsidRPr="00E61CFA">
        <w:rPr>
          <w:rFonts w:ascii="Arial" w:hAnsi="Arial" w:cs="Arial"/>
          <w:sz w:val="20"/>
          <w:szCs w:val="20"/>
        </w:rPr>
        <w:lastRenderedPageBreak/>
        <w:t xml:space="preserve">from the realities of a career, many businesses are finding ways to partner with their local community college </w:t>
      </w:r>
      <w:r w:rsidR="00C154F1" w:rsidRPr="00E61CFA">
        <w:rPr>
          <w:rFonts w:ascii="Arial" w:hAnsi="Arial" w:cs="Arial"/>
          <w:sz w:val="20"/>
          <w:szCs w:val="20"/>
        </w:rPr>
        <w:t>to</w:t>
      </w:r>
      <w:r w:rsidRPr="00E61CFA">
        <w:rPr>
          <w:rFonts w:ascii="Arial" w:hAnsi="Arial" w:cs="Arial"/>
          <w:sz w:val="20"/>
          <w:szCs w:val="20"/>
        </w:rPr>
        <w:t xml:space="preserve"> offer apprenticeships that are helping close the skills gap.  According to </w:t>
      </w:r>
      <w:r w:rsidR="005776E6" w:rsidRPr="00E61CFA">
        <w:rPr>
          <w:rFonts w:ascii="Arial" w:hAnsi="Arial" w:cs="Arial"/>
          <w:sz w:val="20"/>
          <w:szCs w:val="20"/>
        </w:rPr>
        <w:t xml:space="preserve">the </w:t>
      </w:r>
      <w:r w:rsidRPr="00E61CFA">
        <w:rPr>
          <w:rFonts w:ascii="Arial" w:hAnsi="Arial" w:cs="Arial"/>
          <w:sz w:val="20"/>
          <w:szCs w:val="20"/>
        </w:rPr>
        <w:t>A</w:t>
      </w:r>
      <w:r w:rsidR="005776E6" w:rsidRPr="00E61CFA">
        <w:rPr>
          <w:rFonts w:ascii="Arial" w:hAnsi="Arial" w:cs="Arial"/>
          <w:sz w:val="20"/>
          <w:szCs w:val="20"/>
        </w:rPr>
        <w:t xml:space="preserve">ssociation for Talent </w:t>
      </w:r>
      <w:r w:rsidRPr="00E61CFA">
        <w:rPr>
          <w:rFonts w:ascii="Arial" w:hAnsi="Arial" w:cs="Arial"/>
          <w:sz w:val="20"/>
          <w:szCs w:val="20"/>
        </w:rPr>
        <w:t>D</w:t>
      </w:r>
      <w:r w:rsidR="005776E6" w:rsidRPr="00E61CFA">
        <w:rPr>
          <w:rFonts w:ascii="Arial" w:hAnsi="Arial" w:cs="Arial"/>
          <w:sz w:val="20"/>
          <w:szCs w:val="20"/>
        </w:rPr>
        <w:t>evelopment</w:t>
      </w:r>
      <w:r w:rsidRPr="00E61CFA">
        <w:rPr>
          <w:rFonts w:ascii="Arial" w:hAnsi="Arial" w:cs="Arial"/>
          <w:sz w:val="20"/>
          <w:szCs w:val="20"/>
        </w:rPr>
        <w:t xml:space="preserve"> (2015), community colleges and businesses are a perfect match in helping to alleviate the skills gap </w:t>
      </w:r>
      <w:r w:rsidR="00614322" w:rsidRPr="00E61CFA">
        <w:rPr>
          <w:rFonts w:ascii="Arial" w:hAnsi="Arial" w:cs="Arial"/>
          <w:sz w:val="20"/>
          <w:szCs w:val="20"/>
        </w:rPr>
        <w:t xml:space="preserve">because of the relationships and lines of communication that </w:t>
      </w:r>
      <w:r w:rsidR="002F539E" w:rsidRPr="00E61CFA">
        <w:rPr>
          <w:rFonts w:ascii="Arial" w:hAnsi="Arial" w:cs="Arial"/>
          <w:sz w:val="20"/>
          <w:szCs w:val="20"/>
        </w:rPr>
        <w:t>already exist</w:t>
      </w:r>
      <w:r w:rsidR="00293DED" w:rsidRPr="00E61CFA">
        <w:rPr>
          <w:rFonts w:ascii="Arial" w:hAnsi="Arial" w:cs="Arial"/>
          <w:sz w:val="20"/>
          <w:szCs w:val="20"/>
        </w:rPr>
        <w:t>.  A</w:t>
      </w:r>
      <w:r w:rsidR="007141A4" w:rsidRPr="00E61CFA">
        <w:rPr>
          <w:rFonts w:ascii="Arial" w:hAnsi="Arial" w:cs="Arial"/>
          <w:sz w:val="20"/>
          <w:szCs w:val="20"/>
        </w:rPr>
        <w:t xml:space="preserve">lthough it has been around since the founding of </w:t>
      </w:r>
      <w:r w:rsidR="00672DF4" w:rsidRPr="00E61CFA">
        <w:rPr>
          <w:rFonts w:ascii="Arial" w:hAnsi="Arial" w:cs="Arial"/>
          <w:sz w:val="20"/>
          <w:szCs w:val="20"/>
        </w:rPr>
        <w:t>the US</w:t>
      </w:r>
      <w:r w:rsidR="007141A4" w:rsidRPr="00E61CFA">
        <w:rPr>
          <w:rFonts w:ascii="Arial" w:hAnsi="Arial" w:cs="Arial"/>
          <w:sz w:val="20"/>
          <w:szCs w:val="20"/>
        </w:rPr>
        <w:t xml:space="preserve">, the </w:t>
      </w:r>
      <w:r w:rsidR="009475F6" w:rsidRPr="00E61CFA">
        <w:rPr>
          <w:rFonts w:ascii="Arial" w:hAnsi="Arial" w:cs="Arial"/>
          <w:sz w:val="20"/>
          <w:szCs w:val="20"/>
        </w:rPr>
        <w:t xml:space="preserve">apprenticeship </w:t>
      </w:r>
      <w:r w:rsidR="007141A4" w:rsidRPr="00E61CFA">
        <w:rPr>
          <w:rFonts w:ascii="Arial" w:hAnsi="Arial" w:cs="Arial"/>
          <w:sz w:val="20"/>
          <w:szCs w:val="20"/>
        </w:rPr>
        <w:t xml:space="preserve">concept is gaining in popularity.  </w:t>
      </w:r>
      <w:r w:rsidR="002F539E" w:rsidRPr="00E61CFA">
        <w:rPr>
          <w:rFonts w:ascii="Arial" w:eastAsia="Calibri" w:hAnsi="Arial" w:cs="Arial"/>
          <w:sz w:val="20"/>
          <w:szCs w:val="20"/>
        </w:rPr>
        <w:t xml:space="preserve">According to </w:t>
      </w:r>
      <w:r w:rsidR="005776E6" w:rsidRPr="00E61CFA">
        <w:rPr>
          <w:rFonts w:ascii="Arial" w:eastAsia="Calibri" w:hAnsi="Arial" w:cs="Arial"/>
          <w:sz w:val="20"/>
          <w:szCs w:val="20"/>
        </w:rPr>
        <w:t xml:space="preserve">the </w:t>
      </w:r>
      <w:r w:rsidR="002F539E" w:rsidRPr="00E61CFA">
        <w:rPr>
          <w:rFonts w:ascii="Arial" w:eastAsia="Calibri" w:hAnsi="Arial" w:cs="Arial"/>
          <w:sz w:val="20"/>
          <w:szCs w:val="20"/>
        </w:rPr>
        <w:t>O</w:t>
      </w:r>
      <w:r w:rsidR="005776E6" w:rsidRPr="00E61CFA">
        <w:rPr>
          <w:rFonts w:ascii="Arial" w:eastAsia="Calibri" w:hAnsi="Arial" w:cs="Arial"/>
          <w:sz w:val="20"/>
          <w:szCs w:val="20"/>
        </w:rPr>
        <w:t xml:space="preserve">ffice of </w:t>
      </w:r>
      <w:r w:rsidR="002F539E" w:rsidRPr="00E61CFA">
        <w:rPr>
          <w:rFonts w:ascii="Arial" w:eastAsia="Calibri" w:hAnsi="Arial" w:cs="Arial"/>
          <w:sz w:val="20"/>
          <w:szCs w:val="20"/>
        </w:rPr>
        <w:t>M</w:t>
      </w:r>
      <w:r w:rsidR="005776E6" w:rsidRPr="00E61CFA">
        <w:rPr>
          <w:rFonts w:ascii="Arial" w:eastAsia="Calibri" w:hAnsi="Arial" w:cs="Arial"/>
          <w:sz w:val="20"/>
          <w:szCs w:val="20"/>
        </w:rPr>
        <w:t xml:space="preserve">anagement and </w:t>
      </w:r>
      <w:r w:rsidR="002F539E" w:rsidRPr="00E61CFA">
        <w:rPr>
          <w:rFonts w:ascii="Arial" w:eastAsia="Calibri" w:hAnsi="Arial" w:cs="Arial"/>
          <w:sz w:val="20"/>
          <w:szCs w:val="20"/>
        </w:rPr>
        <w:t>B</w:t>
      </w:r>
      <w:r w:rsidR="005776E6" w:rsidRPr="00E61CFA">
        <w:rPr>
          <w:rFonts w:ascii="Arial" w:eastAsia="Calibri" w:hAnsi="Arial" w:cs="Arial"/>
          <w:sz w:val="20"/>
          <w:szCs w:val="20"/>
        </w:rPr>
        <w:t>udget</w:t>
      </w:r>
      <w:r w:rsidR="002F539E" w:rsidRPr="00E61CFA">
        <w:rPr>
          <w:rFonts w:ascii="Arial" w:eastAsia="Calibri" w:hAnsi="Arial" w:cs="Arial"/>
          <w:sz w:val="20"/>
          <w:szCs w:val="20"/>
        </w:rPr>
        <w:t xml:space="preserve"> Communications (2015), the Obama administration in its 2016 budget proposed investments to double the number of registered apprenticeships in the United St</w:t>
      </w:r>
      <w:r w:rsidR="007141A4" w:rsidRPr="00E61CFA">
        <w:rPr>
          <w:rFonts w:ascii="Arial" w:eastAsia="Calibri" w:hAnsi="Arial" w:cs="Arial"/>
          <w:sz w:val="20"/>
          <w:szCs w:val="20"/>
        </w:rPr>
        <w:t>ates over the next five years.</w:t>
      </w:r>
    </w:p>
    <w:p w:rsidR="00F70FDD" w:rsidRPr="00E61CFA" w:rsidRDefault="00666E81" w:rsidP="00E61CFA">
      <w:pPr>
        <w:autoSpaceDE w:val="0"/>
        <w:autoSpaceDN w:val="0"/>
        <w:adjustRightInd w:val="0"/>
        <w:spacing w:line="276" w:lineRule="auto"/>
        <w:ind w:firstLine="720"/>
        <w:rPr>
          <w:rFonts w:ascii="Arial" w:hAnsi="Arial" w:cs="Arial"/>
          <w:sz w:val="20"/>
          <w:szCs w:val="20"/>
        </w:rPr>
      </w:pPr>
      <w:r w:rsidRPr="00E61CFA">
        <w:rPr>
          <w:rFonts w:ascii="Arial" w:hAnsi="Arial" w:cs="Arial"/>
          <w:sz w:val="20"/>
          <w:szCs w:val="20"/>
        </w:rPr>
        <w:t>Opposite of the “</w:t>
      </w:r>
      <w:r w:rsidR="007141A4" w:rsidRPr="00E61CFA">
        <w:rPr>
          <w:rFonts w:ascii="Arial" w:hAnsi="Arial" w:cs="Arial"/>
          <w:sz w:val="20"/>
          <w:szCs w:val="20"/>
        </w:rPr>
        <w:t>prepare</w:t>
      </w:r>
      <w:r w:rsidRPr="00E61CFA">
        <w:rPr>
          <w:rFonts w:ascii="Arial" w:hAnsi="Arial" w:cs="Arial"/>
          <w:sz w:val="20"/>
          <w:szCs w:val="20"/>
        </w:rPr>
        <w:t>-then-place” model of development, apprenticeship is a “place-then-</w:t>
      </w:r>
      <w:r w:rsidR="007141A4" w:rsidRPr="00E61CFA">
        <w:rPr>
          <w:rFonts w:ascii="Arial" w:hAnsi="Arial" w:cs="Arial"/>
          <w:sz w:val="20"/>
          <w:szCs w:val="20"/>
        </w:rPr>
        <w:t>prepare</w:t>
      </w:r>
      <w:r w:rsidRPr="00E61CFA">
        <w:rPr>
          <w:rFonts w:ascii="Arial" w:hAnsi="Arial" w:cs="Arial"/>
          <w:sz w:val="20"/>
          <w:szCs w:val="20"/>
        </w:rPr>
        <w:t>” process that calls to first plac</w:t>
      </w:r>
      <w:r w:rsidR="00672DF4" w:rsidRPr="00E61CFA">
        <w:rPr>
          <w:rFonts w:ascii="Arial" w:hAnsi="Arial" w:cs="Arial"/>
          <w:sz w:val="20"/>
          <w:szCs w:val="20"/>
        </w:rPr>
        <w:t>e or imbed the learner in a</w:t>
      </w:r>
      <w:r w:rsidR="00C154F1" w:rsidRPr="00E61CFA">
        <w:rPr>
          <w:rFonts w:ascii="Arial" w:hAnsi="Arial" w:cs="Arial"/>
          <w:sz w:val="20"/>
          <w:szCs w:val="20"/>
        </w:rPr>
        <w:t>n</w:t>
      </w:r>
      <w:r w:rsidR="006702BA" w:rsidRPr="00E61CFA">
        <w:rPr>
          <w:rFonts w:ascii="Arial" w:hAnsi="Arial" w:cs="Arial"/>
          <w:sz w:val="20"/>
          <w:szCs w:val="20"/>
        </w:rPr>
        <w:t xml:space="preserve"> </w:t>
      </w:r>
      <w:r w:rsidRPr="00E61CFA">
        <w:rPr>
          <w:rFonts w:ascii="Arial" w:hAnsi="Arial" w:cs="Arial"/>
          <w:sz w:val="20"/>
          <w:szCs w:val="20"/>
        </w:rPr>
        <w:t>occupation. Once placed wit</w:t>
      </w:r>
      <w:r w:rsidR="00672DF4" w:rsidRPr="00E61CFA">
        <w:rPr>
          <w:rFonts w:ascii="Arial" w:hAnsi="Arial" w:cs="Arial"/>
          <w:sz w:val="20"/>
          <w:szCs w:val="20"/>
        </w:rPr>
        <w:t xml:space="preserve">h an </w:t>
      </w:r>
      <w:r w:rsidRPr="00E61CFA">
        <w:rPr>
          <w:rFonts w:ascii="Arial" w:hAnsi="Arial" w:cs="Arial"/>
          <w:sz w:val="20"/>
          <w:szCs w:val="20"/>
        </w:rPr>
        <w:t xml:space="preserve">employer, the learner receives his or her formal education and specialized training that articulates the educational concepts and makes them more legitimate within the occupational community. </w:t>
      </w:r>
      <w:r w:rsidR="00F70FDD" w:rsidRPr="00E61CFA">
        <w:rPr>
          <w:rFonts w:ascii="Arial" w:hAnsi="Arial" w:cs="Arial"/>
          <w:sz w:val="20"/>
          <w:szCs w:val="20"/>
        </w:rPr>
        <w:t>Historically, apprenticeships have been seen as a form of education where a master craftsperson provides direct instruction to a student or an apprentice by passing on the skills and knowledge of the particular occupation (Brewer, 2011).  According to Cantor (1997)</w:t>
      </w:r>
      <w:r w:rsidR="00C154F1" w:rsidRPr="00E61CFA">
        <w:rPr>
          <w:rFonts w:ascii="Arial" w:hAnsi="Arial" w:cs="Arial"/>
          <w:sz w:val="20"/>
          <w:szCs w:val="20"/>
        </w:rPr>
        <w:t>,</w:t>
      </w:r>
      <w:r w:rsidR="00F70FDD" w:rsidRPr="00E61CFA">
        <w:rPr>
          <w:rFonts w:ascii="Arial" w:hAnsi="Arial" w:cs="Arial"/>
          <w:sz w:val="20"/>
          <w:szCs w:val="20"/>
        </w:rPr>
        <w:t xml:space="preserve"> modern apprentice schools are learning institutions often sponso</w:t>
      </w:r>
      <w:r w:rsidR="00C44827" w:rsidRPr="00E61CFA">
        <w:rPr>
          <w:rFonts w:ascii="Arial" w:hAnsi="Arial" w:cs="Arial"/>
          <w:sz w:val="20"/>
          <w:szCs w:val="20"/>
        </w:rPr>
        <w:t>red by employers that provide</w:t>
      </w:r>
      <w:r w:rsidR="00F70FDD" w:rsidRPr="00E61CFA">
        <w:rPr>
          <w:rFonts w:ascii="Arial" w:hAnsi="Arial" w:cs="Arial"/>
          <w:sz w:val="20"/>
          <w:szCs w:val="20"/>
        </w:rPr>
        <w:t xml:space="preserve"> a complementary blend of col</w:t>
      </w:r>
      <w:r w:rsidR="00C44827" w:rsidRPr="00E61CFA">
        <w:rPr>
          <w:rFonts w:ascii="Arial" w:hAnsi="Arial" w:cs="Arial"/>
          <w:sz w:val="20"/>
          <w:szCs w:val="20"/>
        </w:rPr>
        <w:t>lege</w:t>
      </w:r>
      <w:r w:rsidR="00C154F1" w:rsidRPr="00E61CFA">
        <w:rPr>
          <w:rFonts w:ascii="Arial" w:hAnsi="Arial" w:cs="Arial"/>
          <w:sz w:val="20"/>
          <w:szCs w:val="20"/>
        </w:rPr>
        <w:t>-</w:t>
      </w:r>
      <w:r w:rsidR="00C44827" w:rsidRPr="00E61CFA">
        <w:rPr>
          <w:rFonts w:ascii="Arial" w:hAnsi="Arial" w:cs="Arial"/>
          <w:sz w:val="20"/>
          <w:szCs w:val="20"/>
        </w:rPr>
        <w:t xml:space="preserve">level academic courses, </w:t>
      </w:r>
      <w:r w:rsidR="00F70FDD" w:rsidRPr="00E61CFA">
        <w:rPr>
          <w:rFonts w:ascii="Arial" w:hAnsi="Arial" w:cs="Arial"/>
          <w:sz w:val="20"/>
          <w:szCs w:val="20"/>
        </w:rPr>
        <w:t>specializ</w:t>
      </w:r>
      <w:r w:rsidR="00C44827" w:rsidRPr="00E61CFA">
        <w:rPr>
          <w:rFonts w:ascii="Arial" w:hAnsi="Arial" w:cs="Arial"/>
          <w:sz w:val="20"/>
          <w:szCs w:val="20"/>
        </w:rPr>
        <w:t xml:space="preserve">ed theory or training, while </w:t>
      </w:r>
      <w:r w:rsidR="00F70FDD" w:rsidRPr="00E61CFA">
        <w:rPr>
          <w:rFonts w:ascii="Arial" w:hAnsi="Arial" w:cs="Arial"/>
          <w:sz w:val="20"/>
          <w:szCs w:val="20"/>
        </w:rPr>
        <w:t xml:space="preserve">employing learners in relevant occupational areas.  According to </w:t>
      </w:r>
      <w:proofErr w:type="spellStart"/>
      <w:r w:rsidR="00F70FDD" w:rsidRPr="00E61CFA">
        <w:rPr>
          <w:rFonts w:ascii="Arial" w:hAnsi="Arial" w:cs="Arial"/>
          <w:sz w:val="20"/>
          <w:szCs w:val="20"/>
        </w:rPr>
        <w:t>Soares</w:t>
      </w:r>
      <w:proofErr w:type="spellEnd"/>
      <w:r w:rsidR="00F70FDD" w:rsidRPr="00E61CFA">
        <w:rPr>
          <w:rFonts w:ascii="Arial" w:hAnsi="Arial" w:cs="Arial"/>
          <w:sz w:val="20"/>
          <w:szCs w:val="20"/>
        </w:rPr>
        <w:t xml:space="preserve"> (2010), these areas work complementary to one another in a way tha</w:t>
      </w:r>
      <w:r w:rsidR="00D03E61" w:rsidRPr="00E61CFA">
        <w:rPr>
          <w:rFonts w:ascii="Arial" w:hAnsi="Arial" w:cs="Arial"/>
          <w:sz w:val="20"/>
          <w:szCs w:val="20"/>
        </w:rPr>
        <w:t>t develops and benefits both the learner and sponsor</w:t>
      </w:r>
      <w:r w:rsidR="00F70FDD" w:rsidRPr="00E61CFA">
        <w:rPr>
          <w:rFonts w:ascii="Arial" w:hAnsi="Arial" w:cs="Arial"/>
          <w:sz w:val="20"/>
          <w:szCs w:val="20"/>
        </w:rPr>
        <w:t xml:space="preserve"> involved.</w:t>
      </w:r>
    </w:p>
    <w:p w:rsidR="009242F2" w:rsidRPr="00E61CFA" w:rsidRDefault="00F70FDD" w:rsidP="00E61CFA">
      <w:pPr>
        <w:spacing w:line="276" w:lineRule="auto"/>
        <w:ind w:firstLine="720"/>
        <w:rPr>
          <w:rFonts w:ascii="Arial" w:hAnsi="Arial" w:cs="Arial"/>
          <w:color w:val="000000"/>
          <w:kern w:val="24"/>
          <w:sz w:val="20"/>
          <w:szCs w:val="20"/>
        </w:rPr>
      </w:pPr>
      <w:r w:rsidRPr="00E61CFA">
        <w:rPr>
          <w:rFonts w:ascii="Arial" w:hAnsi="Arial" w:cs="Arial"/>
          <w:kern w:val="24"/>
          <w:sz w:val="20"/>
          <w:szCs w:val="20"/>
        </w:rPr>
        <w:t xml:space="preserve">The theoretical framework </w:t>
      </w:r>
      <w:r w:rsidRPr="00E61CFA">
        <w:rPr>
          <w:rFonts w:ascii="Arial" w:hAnsi="Arial" w:cs="Arial"/>
          <w:color w:val="000000"/>
          <w:kern w:val="24"/>
          <w:sz w:val="20"/>
          <w:szCs w:val="20"/>
        </w:rPr>
        <w:t xml:space="preserve">supporting </w:t>
      </w:r>
      <w:r w:rsidR="00293030" w:rsidRPr="00E61CFA">
        <w:rPr>
          <w:rFonts w:ascii="Arial" w:hAnsi="Arial" w:cs="Arial"/>
          <w:color w:val="000000"/>
          <w:kern w:val="24"/>
          <w:sz w:val="20"/>
          <w:szCs w:val="20"/>
        </w:rPr>
        <w:t xml:space="preserve">the </w:t>
      </w:r>
      <w:r w:rsidRPr="00E61CFA">
        <w:rPr>
          <w:rFonts w:ascii="Arial" w:hAnsi="Arial" w:cs="Arial"/>
          <w:color w:val="000000"/>
          <w:kern w:val="24"/>
          <w:sz w:val="20"/>
          <w:szCs w:val="20"/>
        </w:rPr>
        <w:t>apprenticeship</w:t>
      </w:r>
      <w:r w:rsidR="00293030" w:rsidRPr="00E61CFA">
        <w:rPr>
          <w:rFonts w:ascii="Arial" w:hAnsi="Arial" w:cs="Arial"/>
          <w:color w:val="000000"/>
          <w:kern w:val="24"/>
          <w:sz w:val="20"/>
          <w:szCs w:val="20"/>
        </w:rPr>
        <w:t xml:space="preserve"> model of development</w:t>
      </w:r>
      <w:r w:rsidRPr="00E61CFA">
        <w:rPr>
          <w:rFonts w:ascii="Arial" w:hAnsi="Arial" w:cs="Arial"/>
          <w:color w:val="000000"/>
          <w:kern w:val="24"/>
          <w:sz w:val="20"/>
          <w:szCs w:val="20"/>
        </w:rPr>
        <w:t xml:space="preserve"> is based on </w:t>
      </w:r>
      <w:r w:rsidR="00293030" w:rsidRPr="00E61CFA">
        <w:rPr>
          <w:rFonts w:ascii="Arial" w:hAnsi="Arial" w:cs="Arial"/>
          <w:color w:val="000000"/>
          <w:kern w:val="24"/>
          <w:sz w:val="20"/>
          <w:szCs w:val="20"/>
        </w:rPr>
        <w:t xml:space="preserve">what Lave and Wenger (1991) coined as </w:t>
      </w:r>
      <w:r w:rsidR="004754E6" w:rsidRPr="00E61CFA">
        <w:rPr>
          <w:rFonts w:ascii="Arial" w:hAnsi="Arial" w:cs="Arial"/>
          <w:color w:val="000000"/>
          <w:kern w:val="24"/>
          <w:sz w:val="20"/>
          <w:szCs w:val="20"/>
        </w:rPr>
        <w:t>legitimate peripheral parti</w:t>
      </w:r>
      <w:r w:rsidR="00293030" w:rsidRPr="00E61CFA">
        <w:rPr>
          <w:rFonts w:ascii="Arial" w:hAnsi="Arial" w:cs="Arial"/>
          <w:color w:val="000000"/>
          <w:kern w:val="24"/>
          <w:sz w:val="20"/>
          <w:szCs w:val="20"/>
        </w:rPr>
        <w:t>cipation</w:t>
      </w:r>
      <w:r w:rsidR="004754E6" w:rsidRPr="00E61CFA">
        <w:rPr>
          <w:rFonts w:ascii="Arial" w:hAnsi="Arial" w:cs="Arial"/>
          <w:color w:val="000000"/>
          <w:kern w:val="24"/>
          <w:sz w:val="20"/>
          <w:szCs w:val="20"/>
        </w:rPr>
        <w:t xml:space="preserve">.  </w:t>
      </w:r>
      <w:r w:rsidR="00C713C2" w:rsidRPr="00E61CFA">
        <w:rPr>
          <w:rFonts w:ascii="Arial" w:hAnsi="Arial" w:cs="Arial"/>
          <w:color w:val="000000"/>
          <w:kern w:val="24"/>
          <w:sz w:val="20"/>
          <w:szCs w:val="20"/>
        </w:rPr>
        <w:t>Th</w:t>
      </w:r>
      <w:r w:rsidR="00293030" w:rsidRPr="00E61CFA">
        <w:rPr>
          <w:rFonts w:ascii="Arial" w:hAnsi="Arial" w:cs="Arial"/>
          <w:color w:val="000000"/>
          <w:kern w:val="24"/>
          <w:sz w:val="20"/>
          <w:szCs w:val="20"/>
        </w:rPr>
        <w:t>e</w:t>
      </w:r>
      <w:r w:rsidR="00C713C2" w:rsidRPr="00E61CFA">
        <w:rPr>
          <w:rFonts w:ascii="Arial" w:hAnsi="Arial" w:cs="Arial"/>
          <w:color w:val="000000"/>
          <w:kern w:val="24"/>
          <w:sz w:val="20"/>
          <w:szCs w:val="20"/>
        </w:rPr>
        <w:t xml:space="preserve"> theory draws on </w:t>
      </w:r>
      <w:r w:rsidR="00293030" w:rsidRPr="00E61CFA">
        <w:rPr>
          <w:rFonts w:ascii="Arial" w:hAnsi="Arial" w:cs="Arial"/>
          <w:color w:val="000000"/>
          <w:kern w:val="24"/>
          <w:sz w:val="20"/>
          <w:szCs w:val="20"/>
        </w:rPr>
        <w:t xml:space="preserve">social </w:t>
      </w:r>
      <w:r w:rsidR="007D7723" w:rsidRPr="00E61CFA">
        <w:rPr>
          <w:rFonts w:ascii="Arial" w:hAnsi="Arial" w:cs="Arial"/>
          <w:color w:val="000000"/>
          <w:kern w:val="24"/>
          <w:sz w:val="20"/>
          <w:szCs w:val="20"/>
        </w:rPr>
        <w:t>learning</w:t>
      </w:r>
      <w:r w:rsidR="00293030" w:rsidRPr="00E61CFA">
        <w:rPr>
          <w:rFonts w:ascii="Arial" w:hAnsi="Arial" w:cs="Arial"/>
          <w:color w:val="000000"/>
          <w:kern w:val="24"/>
          <w:sz w:val="20"/>
          <w:szCs w:val="20"/>
        </w:rPr>
        <w:t xml:space="preserve"> where</w:t>
      </w:r>
      <w:r w:rsidR="006702BA" w:rsidRPr="00E61CFA">
        <w:rPr>
          <w:rFonts w:ascii="Arial" w:hAnsi="Arial" w:cs="Arial"/>
          <w:color w:val="000000"/>
          <w:kern w:val="24"/>
          <w:sz w:val="20"/>
          <w:szCs w:val="20"/>
        </w:rPr>
        <w:t xml:space="preserve"> </w:t>
      </w:r>
      <w:r w:rsidR="00293030" w:rsidRPr="00E61CFA">
        <w:rPr>
          <w:rFonts w:ascii="Arial" w:hAnsi="Arial" w:cs="Arial"/>
          <w:color w:val="000000"/>
          <w:kern w:val="24"/>
          <w:sz w:val="20"/>
          <w:szCs w:val="20"/>
        </w:rPr>
        <w:t>newcomers</w:t>
      </w:r>
      <w:r w:rsidRPr="00E61CFA">
        <w:rPr>
          <w:rFonts w:ascii="Arial" w:hAnsi="Arial" w:cs="Arial"/>
          <w:color w:val="000000"/>
          <w:kern w:val="24"/>
          <w:sz w:val="20"/>
          <w:szCs w:val="20"/>
        </w:rPr>
        <w:t xml:space="preserve"> learn better </w:t>
      </w:r>
      <w:r w:rsidR="007D7723" w:rsidRPr="00E61CFA">
        <w:rPr>
          <w:rFonts w:ascii="Arial" w:hAnsi="Arial" w:cs="Arial"/>
          <w:color w:val="000000"/>
          <w:kern w:val="24"/>
          <w:sz w:val="20"/>
          <w:szCs w:val="20"/>
        </w:rPr>
        <w:t xml:space="preserve">in legitimate environments while being allowed to observe more experienced and legitimate </w:t>
      </w:r>
      <w:r w:rsidR="00233D5F" w:rsidRPr="00E61CFA">
        <w:rPr>
          <w:rFonts w:ascii="Arial" w:hAnsi="Arial" w:cs="Arial"/>
          <w:color w:val="000000"/>
          <w:kern w:val="24"/>
          <w:sz w:val="20"/>
          <w:szCs w:val="20"/>
        </w:rPr>
        <w:t>others</w:t>
      </w:r>
      <w:r w:rsidR="00C713C2" w:rsidRPr="00E61CFA">
        <w:rPr>
          <w:rFonts w:ascii="Arial" w:hAnsi="Arial" w:cs="Arial"/>
          <w:color w:val="000000"/>
          <w:kern w:val="24"/>
          <w:sz w:val="20"/>
          <w:szCs w:val="20"/>
        </w:rPr>
        <w:t xml:space="preserve"> within a community of practice.  </w:t>
      </w:r>
      <w:r w:rsidR="00353B0F" w:rsidRPr="00E61CFA">
        <w:rPr>
          <w:rFonts w:ascii="Arial" w:hAnsi="Arial" w:cs="Arial"/>
          <w:color w:val="000000"/>
          <w:kern w:val="24"/>
          <w:sz w:val="20"/>
          <w:szCs w:val="20"/>
        </w:rPr>
        <w:t xml:space="preserve">It contends that when </w:t>
      </w:r>
      <w:r w:rsidR="009242F2" w:rsidRPr="00E61CFA">
        <w:rPr>
          <w:rFonts w:ascii="Arial" w:hAnsi="Arial" w:cs="Arial"/>
          <w:color w:val="000000"/>
          <w:kern w:val="24"/>
          <w:sz w:val="20"/>
          <w:szCs w:val="20"/>
        </w:rPr>
        <w:t>newcomers join a community of practice</w:t>
      </w:r>
      <w:r w:rsidR="00353B0F" w:rsidRPr="00E61CFA">
        <w:rPr>
          <w:rFonts w:ascii="Arial" w:hAnsi="Arial" w:cs="Arial"/>
          <w:color w:val="000000"/>
          <w:kern w:val="24"/>
          <w:sz w:val="20"/>
          <w:szCs w:val="20"/>
        </w:rPr>
        <w:t xml:space="preserve"> (i.e., an occupational community)</w:t>
      </w:r>
      <w:r w:rsidR="009242F2" w:rsidRPr="00E61CFA">
        <w:rPr>
          <w:rFonts w:ascii="Arial" w:hAnsi="Arial" w:cs="Arial"/>
          <w:color w:val="000000"/>
          <w:kern w:val="24"/>
          <w:sz w:val="20"/>
          <w:szCs w:val="20"/>
        </w:rPr>
        <w:t xml:space="preserve"> and become acquainted with the tasks, vocabulary, </w:t>
      </w:r>
      <w:r w:rsidR="00353B0F" w:rsidRPr="00E61CFA">
        <w:rPr>
          <w:rFonts w:ascii="Arial" w:hAnsi="Arial" w:cs="Arial"/>
          <w:color w:val="000000"/>
          <w:kern w:val="24"/>
          <w:sz w:val="20"/>
          <w:szCs w:val="20"/>
        </w:rPr>
        <w:t>and organizing principles of that</w:t>
      </w:r>
      <w:r w:rsidR="009242F2" w:rsidRPr="00E61CFA">
        <w:rPr>
          <w:rFonts w:ascii="Arial" w:hAnsi="Arial" w:cs="Arial"/>
          <w:color w:val="000000"/>
          <w:kern w:val="24"/>
          <w:sz w:val="20"/>
          <w:szCs w:val="20"/>
        </w:rPr>
        <w:t xml:space="preserve"> community, </w:t>
      </w:r>
      <w:r w:rsidR="00353B0F" w:rsidRPr="00E61CFA">
        <w:rPr>
          <w:rFonts w:ascii="Arial" w:hAnsi="Arial" w:cs="Arial"/>
          <w:color w:val="000000"/>
          <w:kern w:val="24"/>
          <w:sz w:val="20"/>
          <w:szCs w:val="20"/>
        </w:rPr>
        <w:t xml:space="preserve">and if the newcomer experiences positive signals from the community of legitimacy, </w:t>
      </w:r>
      <w:r w:rsidR="009242F2" w:rsidRPr="00E61CFA">
        <w:rPr>
          <w:rFonts w:ascii="Arial" w:hAnsi="Arial" w:cs="Arial"/>
          <w:color w:val="000000"/>
          <w:kern w:val="24"/>
          <w:sz w:val="20"/>
          <w:szCs w:val="20"/>
        </w:rPr>
        <w:t xml:space="preserve">they </w:t>
      </w:r>
      <w:r w:rsidR="00353B0F" w:rsidRPr="00E61CFA">
        <w:rPr>
          <w:rFonts w:ascii="Arial" w:hAnsi="Arial" w:cs="Arial"/>
          <w:color w:val="000000"/>
          <w:kern w:val="24"/>
          <w:sz w:val="20"/>
          <w:szCs w:val="20"/>
        </w:rPr>
        <w:t xml:space="preserve">will </w:t>
      </w:r>
      <w:r w:rsidR="009242F2" w:rsidRPr="00E61CFA">
        <w:rPr>
          <w:rFonts w:ascii="Arial" w:hAnsi="Arial" w:cs="Arial"/>
          <w:color w:val="000000"/>
          <w:kern w:val="24"/>
          <w:sz w:val="20"/>
          <w:szCs w:val="20"/>
        </w:rPr>
        <w:t xml:space="preserve">move further into the community seeking more knowledge for </w:t>
      </w:r>
      <w:r w:rsidR="00353B0F" w:rsidRPr="00E61CFA">
        <w:rPr>
          <w:rFonts w:ascii="Arial" w:hAnsi="Arial" w:cs="Arial"/>
          <w:color w:val="000000"/>
          <w:kern w:val="24"/>
          <w:sz w:val="20"/>
          <w:szCs w:val="20"/>
        </w:rPr>
        <w:t xml:space="preserve">even </w:t>
      </w:r>
      <w:r w:rsidR="009242F2" w:rsidRPr="00E61CFA">
        <w:rPr>
          <w:rFonts w:ascii="Arial" w:hAnsi="Arial" w:cs="Arial"/>
          <w:color w:val="000000"/>
          <w:kern w:val="24"/>
          <w:sz w:val="20"/>
          <w:szCs w:val="20"/>
        </w:rPr>
        <w:t xml:space="preserve">greater legitimacy and eventually become full-participants.  Lave and Wenger </w:t>
      </w:r>
      <w:r w:rsidR="00293030" w:rsidRPr="00E61CFA">
        <w:rPr>
          <w:rFonts w:ascii="Arial" w:hAnsi="Arial" w:cs="Arial"/>
          <w:color w:val="000000"/>
          <w:kern w:val="24"/>
          <w:sz w:val="20"/>
          <w:szCs w:val="20"/>
        </w:rPr>
        <w:t xml:space="preserve">further reported the value </w:t>
      </w:r>
      <w:r w:rsidR="00293DED" w:rsidRPr="00E61CFA">
        <w:rPr>
          <w:rFonts w:ascii="Arial" w:hAnsi="Arial" w:cs="Arial"/>
          <w:color w:val="000000"/>
          <w:kern w:val="24"/>
          <w:sz w:val="20"/>
          <w:szCs w:val="20"/>
        </w:rPr>
        <w:t xml:space="preserve">stems from </w:t>
      </w:r>
      <w:r w:rsidR="009242F2" w:rsidRPr="00E61CFA">
        <w:rPr>
          <w:rFonts w:ascii="Arial" w:hAnsi="Arial" w:cs="Arial"/>
          <w:color w:val="000000"/>
          <w:kern w:val="24"/>
          <w:sz w:val="20"/>
          <w:szCs w:val="20"/>
        </w:rPr>
        <w:t xml:space="preserve">membership in a </w:t>
      </w:r>
      <w:r w:rsidR="00293030" w:rsidRPr="00E61CFA">
        <w:rPr>
          <w:rFonts w:ascii="Arial" w:hAnsi="Arial" w:cs="Arial"/>
          <w:color w:val="000000"/>
          <w:kern w:val="24"/>
          <w:sz w:val="20"/>
          <w:szCs w:val="20"/>
        </w:rPr>
        <w:t xml:space="preserve">real </w:t>
      </w:r>
      <w:r w:rsidR="009242F2" w:rsidRPr="00E61CFA">
        <w:rPr>
          <w:rFonts w:ascii="Arial" w:hAnsi="Arial" w:cs="Arial"/>
          <w:color w:val="000000"/>
          <w:kern w:val="24"/>
          <w:sz w:val="20"/>
          <w:szCs w:val="20"/>
        </w:rPr>
        <w:t xml:space="preserve">community of practice </w:t>
      </w:r>
      <w:r w:rsidR="00233D5F" w:rsidRPr="00E61CFA">
        <w:rPr>
          <w:rFonts w:ascii="Arial" w:hAnsi="Arial" w:cs="Arial"/>
          <w:color w:val="000000"/>
          <w:kern w:val="24"/>
          <w:sz w:val="20"/>
          <w:szCs w:val="20"/>
        </w:rPr>
        <w:t>where learners</w:t>
      </w:r>
      <w:r w:rsidR="006702BA" w:rsidRPr="00E61CFA">
        <w:rPr>
          <w:rFonts w:ascii="Arial" w:hAnsi="Arial" w:cs="Arial"/>
          <w:color w:val="000000"/>
          <w:kern w:val="24"/>
          <w:sz w:val="20"/>
          <w:szCs w:val="20"/>
        </w:rPr>
        <w:t xml:space="preserve"> </w:t>
      </w:r>
      <w:r w:rsidR="0085243A" w:rsidRPr="00E61CFA">
        <w:rPr>
          <w:rFonts w:ascii="Arial" w:hAnsi="Arial" w:cs="Arial"/>
          <w:color w:val="000000"/>
          <w:kern w:val="24"/>
          <w:sz w:val="20"/>
          <w:szCs w:val="20"/>
        </w:rPr>
        <w:t xml:space="preserve">can </w:t>
      </w:r>
      <w:r w:rsidRPr="00E61CFA">
        <w:rPr>
          <w:rFonts w:ascii="Arial" w:hAnsi="Arial" w:cs="Arial"/>
          <w:color w:val="000000"/>
          <w:kern w:val="24"/>
          <w:sz w:val="20"/>
          <w:szCs w:val="20"/>
        </w:rPr>
        <w:t>observ</w:t>
      </w:r>
      <w:r w:rsidR="00233D5F" w:rsidRPr="00E61CFA">
        <w:rPr>
          <w:rFonts w:ascii="Arial" w:hAnsi="Arial" w:cs="Arial"/>
          <w:color w:val="000000"/>
          <w:kern w:val="24"/>
          <w:sz w:val="20"/>
          <w:szCs w:val="20"/>
        </w:rPr>
        <w:t>e</w:t>
      </w:r>
      <w:r w:rsidRPr="00E61CFA">
        <w:rPr>
          <w:rFonts w:ascii="Arial" w:hAnsi="Arial" w:cs="Arial"/>
          <w:color w:val="000000"/>
          <w:kern w:val="24"/>
          <w:sz w:val="20"/>
          <w:szCs w:val="20"/>
        </w:rPr>
        <w:t xml:space="preserve">, model, </w:t>
      </w:r>
      <w:r w:rsidR="00233D5F" w:rsidRPr="00E61CFA">
        <w:rPr>
          <w:rFonts w:ascii="Arial" w:hAnsi="Arial" w:cs="Arial"/>
          <w:color w:val="000000"/>
          <w:kern w:val="24"/>
          <w:sz w:val="20"/>
          <w:szCs w:val="20"/>
        </w:rPr>
        <w:t xml:space="preserve">and </w:t>
      </w:r>
      <w:r w:rsidRPr="00E61CFA">
        <w:rPr>
          <w:rFonts w:ascii="Arial" w:hAnsi="Arial" w:cs="Arial"/>
          <w:color w:val="000000"/>
          <w:kern w:val="24"/>
          <w:sz w:val="20"/>
          <w:szCs w:val="20"/>
        </w:rPr>
        <w:t>reflect</w:t>
      </w:r>
      <w:r w:rsidR="00233D5F" w:rsidRPr="00E61CFA">
        <w:rPr>
          <w:rFonts w:ascii="Arial" w:hAnsi="Arial" w:cs="Arial"/>
          <w:color w:val="000000"/>
          <w:kern w:val="24"/>
          <w:sz w:val="20"/>
          <w:szCs w:val="20"/>
        </w:rPr>
        <w:t xml:space="preserve"> in a safe – but legitimate – environment.  </w:t>
      </w:r>
      <w:r w:rsidR="00293030" w:rsidRPr="00E61CFA">
        <w:rPr>
          <w:rFonts w:ascii="Arial" w:hAnsi="Arial" w:cs="Arial"/>
          <w:color w:val="000000"/>
          <w:kern w:val="24"/>
          <w:sz w:val="20"/>
          <w:szCs w:val="20"/>
        </w:rPr>
        <w:t xml:space="preserve">As </w:t>
      </w:r>
      <w:proofErr w:type="spellStart"/>
      <w:r w:rsidR="00293030" w:rsidRPr="00E61CFA">
        <w:rPr>
          <w:rFonts w:ascii="Arial" w:hAnsi="Arial" w:cs="Arial"/>
          <w:color w:val="000000"/>
          <w:kern w:val="24"/>
          <w:sz w:val="20"/>
          <w:szCs w:val="20"/>
        </w:rPr>
        <w:t>Lerman</w:t>
      </w:r>
      <w:proofErr w:type="spellEnd"/>
      <w:r w:rsidR="00293030" w:rsidRPr="00E61CFA">
        <w:rPr>
          <w:rFonts w:ascii="Arial" w:hAnsi="Arial" w:cs="Arial"/>
          <w:color w:val="000000"/>
          <w:kern w:val="24"/>
          <w:sz w:val="20"/>
          <w:szCs w:val="20"/>
        </w:rPr>
        <w:t xml:space="preserve"> (2015) explained, t</w:t>
      </w:r>
      <w:r w:rsidR="0085243A" w:rsidRPr="00E61CFA">
        <w:rPr>
          <w:rFonts w:ascii="Arial" w:hAnsi="Arial" w:cs="Arial"/>
          <w:color w:val="000000"/>
          <w:kern w:val="24"/>
          <w:sz w:val="20"/>
          <w:szCs w:val="20"/>
        </w:rPr>
        <w:t xml:space="preserve">hroughout an apprenticeship, real situations often arise that allow the participant </w:t>
      </w:r>
      <w:r w:rsidR="00293030" w:rsidRPr="00E61CFA">
        <w:rPr>
          <w:rFonts w:ascii="Arial" w:hAnsi="Arial" w:cs="Arial"/>
          <w:color w:val="000000"/>
          <w:kern w:val="24"/>
          <w:sz w:val="20"/>
          <w:szCs w:val="20"/>
        </w:rPr>
        <w:t xml:space="preserve">to </w:t>
      </w:r>
      <w:r w:rsidR="0085243A" w:rsidRPr="00E61CFA">
        <w:rPr>
          <w:rFonts w:ascii="Arial" w:hAnsi="Arial" w:cs="Arial"/>
          <w:color w:val="000000"/>
          <w:kern w:val="24"/>
          <w:sz w:val="20"/>
          <w:szCs w:val="20"/>
        </w:rPr>
        <w:t>act legitimately.  Simultaneously, the learner can assess how well he or she is doing through self-evaluation</w:t>
      </w:r>
      <w:r w:rsidR="00417251" w:rsidRPr="00E61CFA">
        <w:rPr>
          <w:rFonts w:ascii="Arial" w:hAnsi="Arial" w:cs="Arial"/>
          <w:color w:val="000000"/>
          <w:kern w:val="24"/>
          <w:sz w:val="20"/>
          <w:szCs w:val="20"/>
        </w:rPr>
        <w:t>, often encouraging or motivating</w:t>
      </w:r>
      <w:r w:rsidR="0085243A" w:rsidRPr="00E61CFA">
        <w:rPr>
          <w:rFonts w:ascii="Arial" w:hAnsi="Arial" w:cs="Arial"/>
          <w:color w:val="000000"/>
          <w:kern w:val="24"/>
          <w:sz w:val="20"/>
          <w:szCs w:val="20"/>
        </w:rPr>
        <w:t xml:space="preserve"> the participant to “want” to learn </w:t>
      </w:r>
      <w:r w:rsidR="00417251" w:rsidRPr="00E61CFA">
        <w:rPr>
          <w:rFonts w:ascii="Arial" w:hAnsi="Arial" w:cs="Arial"/>
          <w:color w:val="000000"/>
          <w:kern w:val="24"/>
          <w:sz w:val="20"/>
          <w:szCs w:val="20"/>
        </w:rPr>
        <w:t xml:space="preserve">even </w:t>
      </w:r>
      <w:r w:rsidR="00293030" w:rsidRPr="00E61CFA">
        <w:rPr>
          <w:rFonts w:ascii="Arial" w:hAnsi="Arial" w:cs="Arial"/>
          <w:color w:val="000000"/>
          <w:kern w:val="24"/>
          <w:sz w:val="20"/>
          <w:szCs w:val="20"/>
        </w:rPr>
        <w:t>more.</w:t>
      </w:r>
    </w:p>
    <w:p w:rsidR="00F70FDD" w:rsidRDefault="00C709A2" w:rsidP="00E61CFA">
      <w:pPr>
        <w:spacing w:line="276" w:lineRule="auto"/>
        <w:ind w:firstLine="720"/>
        <w:rPr>
          <w:rFonts w:ascii="Arial" w:hAnsi="Arial" w:cs="Arial"/>
          <w:color w:val="000000"/>
          <w:kern w:val="24"/>
          <w:sz w:val="20"/>
          <w:szCs w:val="20"/>
        </w:rPr>
      </w:pPr>
      <w:r w:rsidRPr="00E61CFA">
        <w:rPr>
          <w:rFonts w:ascii="Arial" w:hAnsi="Arial" w:cs="Arial"/>
          <w:color w:val="000000"/>
          <w:kern w:val="24"/>
          <w:sz w:val="20"/>
          <w:szCs w:val="20"/>
        </w:rPr>
        <w:t>Legitimate peripheral participation is used to d</w:t>
      </w:r>
      <w:r w:rsidR="00F70FDD" w:rsidRPr="00E61CFA">
        <w:rPr>
          <w:rFonts w:ascii="Arial" w:hAnsi="Arial" w:cs="Arial"/>
          <w:color w:val="000000"/>
          <w:kern w:val="24"/>
          <w:sz w:val="20"/>
          <w:szCs w:val="20"/>
        </w:rPr>
        <w:t xml:space="preserve">escribe the engagement in social practice </w:t>
      </w:r>
      <w:r w:rsidRPr="00E61CFA">
        <w:rPr>
          <w:rFonts w:ascii="Arial" w:hAnsi="Arial" w:cs="Arial"/>
          <w:color w:val="000000"/>
          <w:kern w:val="24"/>
          <w:sz w:val="20"/>
          <w:szCs w:val="20"/>
        </w:rPr>
        <w:t xml:space="preserve">found within the apprenticeship model of development.  Certainly, this model includes </w:t>
      </w:r>
      <w:r w:rsidR="00F70FDD" w:rsidRPr="00E61CFA">
        <w:rPr>
          <w:rFonts w:ascii="Arial" w:hAnsi="Arial" w:cs="Arial"/>
          <w:color w:val="000000"/>
          <w:kern w:val="24"/>
          <w:sz w:val="20"/>
          <w:szCs w:val="20"/>
        </w:rPr>
        <w:t xml:space="preserve">the inquiry- and problem-based strategies often found in STEM education </w:t>
      </w:r>
      <w:r w:rsidRPr="00E61CFA">
        <w:rPr>
          <w:rFonts w:ascii="Arial" w:hAnsi="Arial" w:cs="Arial"/>
          <w:color w:val="000000"/>
          <w:kern w:val="24"/>
          <w:sz w:val="20"/>
          <w:szCs w:val="20"/>
        </w:rPr>
        <w:t xml:space="preserve">– although, in this case, it is being applied in a real context.  </w:t>
      </w:r>
      <w:r w:rsidR="00F70FDD" w:rsidRPr="00E61CFA">
        <w:rPr>
          <w:rFonts w:ascii="Arial" w:hAnsi="Arial" w:cs="Arial"/>
          <w:color w:val="000000"/>
          <w:kern w:val="24"/>
          <w:sz w:val="20"/>
          <w:szCs w:val="20"/>
        </w:rPr>
        <w:t>Much of the phenomenon brought by integrating STEM into a meta-discipline is about contextual learning leading to a higher level of knowledge than the sum of its parts.  Apprenticeship does the same; however</w:t>
      </w:r>
      <w:r w:rsidR="005D36C3">
        <w:rPr>
          <w:rFonts w:ascii="Arial" w:hAnsi="Arial" w:cs="Arial"/>
          <w:color w:val="000000"/>
          <w:kern w:val="24"/>
          <w:sz w:val="20"/>
          <w:szCs w:val="20"/>
        </w:rPr>
        <w:t>,</w:t>
      </w:r>
      <w:r w:rsidR="00F70FDD" w:rsidRPr="00E61CFA">
        <w:rPr>
          <w:rFonts w:ascii="Arial" w:hAnsi="Arial" w:cs="Arial"/>
          <w:color w:val="000000"/>
          <w:kern w:val="24"/>
          <w:sz w:val="20"/>
          <w:szCs w:val="20"/>
        </w:rPr>
        <w:t xml:space="preserve"> it provides much more than simply learning with context.  When learners are being educated and trained while actually participating in their occupation of choice, they not only absorb knowledge, they</w:t>
      </w:r>
      <w:r w:rsidR="00D03E61" w:rsidRPr="00E61CFA">
        <w:rPr>
          <w:rFonts w:ascii="Arial" w:hAnsi="Arial" w:cs="Arial"/>
          <w:color w:val="000000"/>
          <w:kern w:val="24"/>
          <w:sz w:val="20"/>
          <w:szCs w:val="20"/>
        </w:rPr>
        <w:t xml:space="preserve"> often</w:t>
      </w:r>
      <w:r w:rsidR="00F70FDD" w:rsidRPr="00E61CFA">
        <w:rPr>
          <w:rFonts w:ascii="Arial" w:hAnsi="Arial" w:cs="Arial"/>
          <w:color w:val="000000"/>
          <w:kern w:val="24"/>
          <w:sz w:val="20"/>
          <w:szCs w:val="20"/>
        </w:rPr>
        <w:t xml:space="preserve"> seek it.  They realize that learning will translate into more legitimacy within the community</w:t>
      </w:r>
      <w:r w:rsidR="00752B1F" w:rsidRPr="00E61CFA">
        <w:rPr>
          <w:rFonts w:ascii="Arial" w:hAnsi="Arial" w:cs="Arial"/>
          <w:color w:val="000000"/>
          <w:kern w:val="24"/>
          <w:sz w:val="20"/>
          <w:szCs w:val="20"/>
        </w:rPr>
        <w:t xml:space="preserve"> (Lave &amp; Wenger, 1991)</w:t>
      </w:r>
      <w:r w:rsidR="005D36C3">
        <w:rPr>
          <w:rFonts w:ascii="Arial" w:hAnsi="Arial" w:cs="Arial"/>
          <w:color w:val="000000"/>
          <w:kern w:val="24"/>
          <w:sz w:val="20"/>
          <w:szCs w:val="20"/>
        </w:rPr>
        <w:t>.</w:t>
      </w:r>
    </w:p>
    <w:p w:rsidR="00EB4F2F" w:rsidRPr="00E61CFA" w:rsidRDefault="00EB4F2F" w:rsidP="00E61CFA">
      <w:pPr>
        <w:spacing w:line="276" w:lineRule="auto"/>
        <w:ind w:firstLine="720"/>
        <w:rPr>
          <w:rFonts w:ascii="Arial" w:hAnsi="Arial" w:cs="Arial"/>
          <w:color w:val="000000"/>
          <w:kern w:val="24"/>
          <w:sz w:val="20"/>
          <w:szCs w:val="20"/>
        </w:rPr>
      </w:pPr>
    </w:p>
    <w:p w:rsidR="00F70FDD" w:rsidRPr="00E61CFA" w:rsidRDefault="00E27FBB" w:rsidP="00E61CFA">
      <w:pPr>
        <w:spacing w:line="276" w:lineRule="auto"/>
        <w:rPr>
          <w:rFonts w:ascii="Arial" w:hAnsi="Arial" w:cs="Arial"/>
          <w:b/>
          <w:sz w:val="20"/>
          <w:szCs w:val="20"/>
        </w:rPr>
      </w:pPr>
      <w:r w:rsidRPr="00E61CFA">
        <w:rPr>
          <w:rFonts w:ascii="Arial" w:hAnsi="Arial" w:cs="Arial"/>
          <w:b/>
          <w:sz w:val="20"/>
          <w:szCs w:val="20"/>
        </w:rPr>
        <w:t>Cost Estimating</w:t>
      </w:r>
      <w:r w:rsidR="00C25039" w:rsidRPr="00E61CFA">
        <w:rPr>
          <w:rFonts w:ascii="Arial" w:hAnsi="Arial" w:cs="Arial"/>
          <w:b/>
          <w:sz w:val="20"/>
          <w:szCs w:val="20"/>
        </w:rPr>
        <w:t xml:space="preserve"> Apprenticeship</w:t>
      </w:r>
    </w:p>
    <w:p w:rsidR="00320738" w:rsidRPr="00E61CFA" w:rsidRDefault="00F70FDD" w:rsidP="00E61CFA">
      <w:pPr>
        <w:spacing w:line="276" w:lineRule="auto"/>
        <w:ind w:firstLine="720"/>
        <w:rPr>
          <w:rFonts w:ascii="Arial" w:hAnsi="Arial" w:cs="Arial"/>
          <w:sz w:val="20"/>
          <w:szCs w:val="20"/>
        </w:rPr>
      </w:pPr>
      <w:r w:rsidRPr="00E61CFA">
        <w:rPr>
          <w:rFonts w:ascii="Arial" w:hAnsi="Arial" w:cs="Arial"/>
          <w:sz w:val="20"/>
          <w:szCs w:val="20"/>
        </w:rPr>
        <w:t>Huntington Ingalls Industries (HII) designs, builds and maintains nuclear and non-nuclear ships for the U.S. Navy and Coast Guard and provides after-market services for military ships around the globe. The company has well</w:t>
      </w:r>
      <w:r w:rsidR="005D36C3">
        <w:rPr>
          <w:rFonts w:ascii="Arial" w:hAnsi="Arial" w:cs="Arial"/>
          <w:sz w:val="20"/>
          <w:szCs w:val="20"/>
        </w:rPr>
        <w:t>-</w:t>
      </w:r>
      <w:r w:rsidRPr="00E61CFA">
        <w:rPr>
          <w:rFonts w:ascii="Arial" w:hAnsi="Arial" w:cs="Arial"/>
          <w:sz w:val="20"/>
          <w:szCs w:val="20"/>
        </w:rPr>
        <w:t xml:space="preserve">established apprenticeship programs at each of its </w:t>
      </w:r>
      <w:r w:rsidRPr="00E61CFA">
        <w:rPr>
          <w:rFonts w:ascii="Arial" w:hAnsi="Arial" w:cs="Arial"/>
          <w:sz w:val="20"/>
          <w:szCs w:val="20"/>
        </w:rPr>
        <w:lastRenderedPageBreak/>
        <w:t>primary business divisions</w:t>
      </w:r>
      <w:r w:rsidR="005D36C3">
        <w:rPr>
          <w:rFonts w:ascii="Arial" w:hAnsi="Arial" w:cs="Arial"/>
          <w:sz w:val="20"/>
          <w:szCs w:val="20"/>
        </w:rPr>
        <w:t xml:space="preserve"> -- </w:t>
      </w:r>
      <w:r w:rsidRPr="00E61CFA">
        <w:rPr>
          <w:rFonts w:ascii="Arial" w:hAnsi="Arial" w:cs="Arial"/>
          <w:sz w:val="20"/>
          <w:szCs w:val="20"/>
        </w:rPr>
        <w:t>Newport News Shipbuilding in Virginia and Ingalls Shipbuilding in Mississippi.  The programs have operat</w:t>
      </w:r>
      <w:r w:rsidR="00C154F1" w:rsidRPr="00E61CFA">
        <w:rPr>
          <w:rFonts w:ascii="Arial" w:hAnsi="Arial" w:cs="Arial"/>
          <w:sz w:val="20"/>
          <w:szCs w:val="20"/>
        </w:rPr>
        <w:t>ed</w:t>
      </w:r>
      <w:r w:rsidRPr="00E61CFA">
        <w:rPr>
          <w:rFonts w:ascii="Arial" w:hAnsi="Arial" w:cs="Arial"/>
          <w:sz w:val="20"/>
          <w:szCs w:val="20"/>
        </w:rPr>
        <w:t xml:space="preserve"> for centuries and provide opportunities in various trade and professional occupations leading to</w:t>
      </w:r>
      <w:r w:rsidR="00AC1F51" w:rsidRPr="00E61CFA">
        <w:rPr>
          <w:rFonts w:ascii="Arial" w:hAnsi="Arial" w:cs="Arial"/>
          <w:sz w:val="20"/>
          <w:szCs w:val="20"/>
        </w:rPr>
        <w:t xml:space="preserve"> associate</w:t>
      </w:r>
      <w:r w:rsidRPr="00E61CFA">
        <w:rPr>
          <w:rFonts w:ascii="Arial" w:hAnsi="Arial" w:cs="Arial"/>
          <w:sz w:val="20"/>
          <w:szCs w:val="20"/>
        </w:rPr>
        <w:t xml:space="preserve"> </w:t>
      </w:r>
      <w:r w:rsidR="00AC1F51" w:rsidRPr="00E61CFA">
        <w:rPr>
          <w:rFonts w:ascii="Arial" w:hAnsi="Arial" w:cs="Arial"/>
          <w:sz w:val="20"/>
          <w:szCs w:val="20"/>
        </w:rPr>
        <w:t xml:space="preserve">and </w:t>
      </w:r>
      <w:r w:rsidR="009475F6" w:rsidRPr="00E61CFA">
        <w:rPr>
          <w:rFonts w:ascii="Arial" w:hAnsi="Arial" w:cs="Arial"/>
          <w:sz w:val="20"/>
          <w:szCs w:val="20"/>
        </w:rPr>
        <w:t>bachelor’s</w:t>
      </w:r>
      <w:r w:rsidR="00A55A6E" w:rsidRPr="00E61CFA">
        <w:rPr>
          <w:rFonts w:ascii="Arial" w:hAnsi="Arial" w:cs="Arial"/>
          <w:sz w:val="20"/>
          <w:szCs w:val="20"/>
        </w:rPr>
        <w:t xml:space="preserve"> </w:t>
      </w:r>
      <w:r w:rsidRPr="00E61CFA">
        <w:rPr>
          <w:rFonts w:ascii="Arial" w:hAnsi="Arial" w:cs="Arial"/>
          <w:sz w:val="20"/>
          <w:szCs w:val="20"/>
        </w:rPr>
        <w:t>degree</w:t>
      </w:r>
      <w:r w:rsidR="00E01387" w:rsidRPr="00E61CFA">
        <w:rPr>
          <w:rFonts w:ascii="Arial" w:hAnsi="Arial" w:cs="Arial"/>
          <w:sz w:val="20"/>
          <w:szCs w:val="20"/>
        </w:rPr>
        <w:t>s</w:t>
      </w:r>
      <w:r w:rsidRPr="00E61CFA">
        <w:rPr>
          <w:rFonts w:ascii="Arial" w:hAnsi="Arial" w:cs="Arial"/>
          <w:sz w:val="20"/>
          <w:szCs w:val="20"/>
        </w:rPr>
        <w:t xml:space="preserve">.  </w:t>
      </w:r>
      <w:r w:rsidR="00E01387" w:rsidRPr="00E61CFA">
        <w:rPr>
          <w:rFonts w:ascii="Arial" w:hAnsi="Arial" w:cs="Arial"/>
          <w:sz w:val="20"/>
          <w:szCs w:val="20"/>
        </w:rPr>
        <w:t>The cost estimating apprenticeship currently re</w:t>
      </w:r>
      <w:r w:rsidR="00717DA9" w:rsidRPr="00E61CFA">
        <w:rPr>
          <w:rFonts w:ascii="Arial" w:hAnsi="Arial" w:cs="Arial"/>
          <w:sz w:val="20"/>
          <w:szCs w:val="20"/>
        </w:rPr>
        <w:t>sides at</w:t>
      </w:r>
      <w:r w:rsidR="00E01387" w:rsidRPr="00E61CFA">
        <w:rPr>
          <w:rFonts w:ascii="Arial" w:hAnsi="Arial" w:cs="Arial"/>
          <w:sz w:val="20"/>
          <w:szCs w:val="20"/>
        </w:rPr>
        <w:t xml:space="preserve"> Newport News Shipbuilding.</w:t>
      </w:r>
    </w:p>
    <w:p w:rsidR="00E01387" w:rsidRPr="00E61CFA" w:rsidRDefault="00E01387" w:rsidP="00E61CFA">
      <w:pPr>
        <w:spacing w:line="276" w:lineRule="auto"/>
        <w:ind w:firstLine="720"/>
        <w:rPr>
          <w:rFonts w:ascii="Arial" w:hAnsi="Arial" w:cs="Arial"/>
          <w:sz w:val="20"/>
          <w:szCs w:val="20"/>
        </w:rPr>
      </w:pPr>
      <w:r w:rsidRPr="00E61CFA">
        <w:rPr>
          <w:rFonts w:ascii="Arial" w:hAnsi="Arial" w:cs="Arial"/>
          <w:sz w:val="20"/>
          <w:szCs w:val="20"/>
        </w:rPr>
        <w:t xml:space="preserve">The mission of </w:t>
      </w:r>
      <w:r w:rsidR="00C154F1" w:rsidRPr="00E61CFA">
        <w:rPr>
          <w:rFonts w:ascii="Arial" w:hAnsi="Arial" w:cs="Arial"/>
          <w:sz w:val="20"/>
          <w:szCs w:val="20"/>
        </w:rPr>
        <w:t xml:space="preserve">the </w:t>
      </w:r>
      <w:r w:rsidRPr="00E61CFA">
        <w:rPr>
          <w:rFonts w:ascii="Arial" w:hAnsi="Arial" w:cs="Arial"/>
          <w:sz w:val="20"/>
          <w:szCs w:val="20"/>
        </w:rPr>
        <w:t>Contracts and Pricing department at Newport Ne</w:t>
      </w:r>
      <w:r w:rsidR="007E4EA0" w:rsidRPr="00E61CFA">
        <w:rPr>
          <w:rFonts w:ascii="Arial" w:hAnsi="Arial" w:cs="Arial"/>
          <w:sz w:val="20"/>
          <w:szCs w:val="20"/>
        </w:rPr>
        <w:t>ws Shipbuilding is to develop</w:t>
      </w:r>
      <w:r w:rsidRPr="00E61CFA">
        <w:rPr>
          <w:rFonts w:ascii="Arial" w:hAnsi="Arial" w:cs="Arial"/>
          <w:sz w:val="20"/>
          <w:szCs w:val="20"/>
        </w:rPr>
        <w:t xml:space="preserve"> cost proposals, identify risks, formulate and negotiate proposals, administer contracts following award, and function as a liaison between the company and its customers regarding contractual compliance and contract closeout.  C</w:t>
      </w:r>
      <w:r w:rsidR="007E4EA0" w:rsidRPr="00E61CFA">
        <w:rPr>
          <w:rFonts w:ascii="Arial" w:hAnsi="Arial" w:cs="Arial"/>
          <w:sz w:val="20"/>
          <w:szCs w:val="20"/>
        </w:rPr>
        <w:t>ost estimators perform primary</w:t>
      </w:r>
      <w:r w:rsidRPr="00E61CFA">
        <w:rPr>
          <w:rFonts w:ascii="Arial" w:hAnsi="Arial" w:cs="Arial"/>
          <w:sz w:val="20"/>
          <w:szCs w:val="20"/>
        </w:rPr>
        <w:t xml:space="preserve"> roles within the Contracts and Pricin</w:t>
      </w:r>
      <w:r w:rsidR="007E4EA0" w:rsidRPr="00E61CFA">
        <w:rPr>
          <w:rFonts w:ascii="Arial" w:hAnsi="Arial" w:cs="Arial"/>
          <w:sz w:val="20"/>
          <w:szCs w:val="20"/>
        </w:rPr>
        <w:t>g organization and are</w:t>
      </w:r>
      <w:r w:rsidRPr="00E61CFA">
        <w:rPr>
          <w:rFonts w:ascii="Arial" w:hAnsi="Arial" w:cs="Arial"/>
          <w:sz w:val="20"/>
          <w:szCs w:val="20"/>
        </w:rPr>
        <w:t xml:space="preserve"> responsible for developing material and man-hour estimates, analyzing and comparing cost information for proposal variances, projecting funding progress, and compiling estimate documentation to support contract negotiations.  To meet its unique needs for a competent workforce, Newport News Shipbuilding funds and operates an apprenticeship program in cost estimating.  </w:t>
      </w:r>
    </w:p>
    <w:p w:rsidR="00E01387" w:rsidRPr="00E61CFA" w:rsidRDefault="00E01387" w:rsidP="00E61CFA">
      <w:pPr>
        <w:spacing w:line="276" w:lineRule="auto"/>
        <w:ind w:firstLine="720"/>
        <w:rPr>
          <w:rFonts w:ascii="Arial" w:hAnsi="Arial" w:cs="Arial"/>
          <w:sz w:val="20"/>
          <w:szCs w:val="20"/>
        </w:rPr>
      </w:pPr>
      <w:r w:rsidRPr="00E61CFA">
        <w:rPr>
          <w:rFonts w:ascii="Arial" w:hAnsi="Arial" w:cs="Arial"/>
          <w:sz w:val="20"/>
          <w:szCs w:val="20"/>
        </w:rPr>
        <w:t>The Apprentice School</w:t>
      </w:r>
      <w:r w:rsidR="00C154F1" w:rsidRPr="00E61CFA">
        <w:rPr>
          <w:rFonts w:ascii="Arial" w:hAnsi="Arial" w:cs="Arial"/>
          <w:sz w:val="20"/>
          <w:szCs w:val="20"/>
        </w:rPr>
        <w:t xml:space="preserve"> at</w:t>
      </w:r>
      <w:r w:rsidRPr="00E61CFA">
        <w:rPr>
          <w:rFonts w:ascii="Arial" w:hAnsi="Arial" w:cs="Arial"/>
          <w:sz w:val="20"/>
          <w:szCs w:val="20"/>
        </w:rPr>
        <w:t xml:space="preserve"> Newport News Shipb</w:t>
      </w:r>
      <w:r w:rsidR="002F104C" w:rsidRPr="00E61CFA">
        <w:rPr>
          <w:rFonts w:ascii="Arial" w:hAnsi="Arial" w:cs="Arial"/>
          <w:sz w:val="20"/>
          <w:szCs w:val="20"/>
        </w:rPr>
        <w:t xml:space="preserve">uilding </w:t>
      </w:r>
      <w:r w:rsidRPr="00E61CFA">
        <w:rPr>
          <w:rFonts w:ascii="Arial" w:hAnsi="Arial" w:cs="Arial"/>
          <w:sz w:val="20"/>
          <w:szCs w:val="20"/>
        </w:rPr>
        <w:t xml:space="preserve">was spotlighted in a recent </w:t>
      </w:r>
      <w:r w:rsidRPr="00E61CFA">
        <w:rPr>
          <w:rFonts w:ascii="Arial" w:hAnsi="Arial" w:cs="Arial"/>
          <w:bCs/>
          <w:i/>
          <w:sz w:val="20"/>
          <w:szCs w:val="20"/>
        </w:rPr>
        <w:t>New York Times</w:t>
      </w:r>
      <w:r w:rsidR="006702BA" w:rsidRPr="00E61CFA">
        <w:rPr>
          <w:rFonts w:ascii="Arial" w:hAnsi="Arial" w:cs="Arial"/>
          <w:bCs/>
          <w:i/>
          <w:sz w:val="20"/>
          <w:szCs w:val="20"/>
        </w:rPr>
        <w:t xml:space="preserve"> </w:t>
      </w:r>
      <w:r w:rsidRPr="00E61CFA">
        <w:rPr>
          <w:rFonts w:ascii="Arial" w:hAnsi="Arial" w:cs="Arial"/>
          <w:sz w:val="20"/>
          <w:szCs w:val="20"/>
        </w:rPr>
        <w:t>article (</w:t>
      </w:r>
      <w:r w:rsidR="00B26D7E" w:rsidRPr="00E61CFA">
        <w:rPr>
          <w:rFonts w:ascii="Arial" w:eastAsia="Calibri" w:hAnsi="Arial" w:cs="Arial"/>
          <w:sz w:val="20"/>
          <w:szCs w:val="20"/>
        </w:rPr>
        <w:t>Schwartz, 2015</w:t>
      </w:r>
      <w:r w:rsidRPr="00E61CFA">
        <w:rPr>
          <w:rFonts w:ascii="Arial" w:hAnsi="Arial" w:cs="Arial"/>
          <w:sz w:val="20"/>
          <w:szCs w:val="20"/>
        </w:rPr>
        <w:t>) as the “gold standard” approach to training student</w:t>
      </w:r>
      <w:r w:rsidR="006702BA" w:rsidRPr="00E61CFA">
        <w:rPr>
          <w:rFonts w:ascii="Arial" w:hAnsi="Arial" w:cs="Arial"/>
          <w:sz w:val="20"/>
          <w:szCs w:val="20"/>
        </w:rPr>
        <w:t xml:space="preserve"> </w:t>
      </w:r>
      <w:r w:rsidRPr="00E61CFA">
        <w:rPr>
          <w:rFonts w:ascii="Arial" w:hAnsi="Arial" w:cs="Arial"/>
          <w:sz w:val="20"/>
          <w:szCs w:val="20"/>
        </w:rPr>
        <w:t>apprentices.  The article centered on the recent resurgence of the apprenticeship model and the recent momentum apprenticeship has gained among employers, politicians and the news media as a solution to address the skills gap facing employers and the opportunities it provides worker</w:t>
      </w:r>
      <w:r w:rsidR="007E4EA0" w:rsidRPr="00E61CFA">
        <w:rPr>
          <w:rFonts w:ascii="Arial" w:hAnsi="Arial" w:cs="Arial"/>
          <w:sz w:val="20"/>
          <w:szCs w:val="20"/>
        </w:rPr>
        <w:t>s for a path to a fulfilling occupation</w:t>
      </w:r>
      <w:r w:rsidRPr="00E61CFA">
        <w:rPr>
          <w:rFonts w:ascii="Arial" w:hAnsi="Arial" w:cs="Arial"/>
          <w:sz w:val="20"/>
          <w:szCs w:val="20"/>
        </w:rPr>
        <w:t xml:space="preserve">.  Although the school offers apprenticeships in 27 unique occupational areas, the cost estimating apprenticeship is </w:t>
      </w:r>
      <w:r w:rsidR="004A6A42" w:rsidRPr="00E61CFA">
        <w:rPr>
          <w:rFonts w:ascii="Arial" w:hAnsi="Arial" w:cs="Arial"/>
          <w:sz w:val="20"/>
          <w:szCs w:val="20"/>
        </w:rPr>
        <w:t xml:space="preserve">one </w:t>
      </w:r>
      <w:r w:rsidRPr="00E61CFA">
        <w:rPr>
          <w:rFonts w:ascii="Arial" w:hAnsi="Arial" w:cs="Arial"/>
          <w:sz w:val="20"/>
          <w:szCs w:val="20"/>
        </w:rPr>
        <w:t xml:space="preserve">of the newer programs that </w:t>
      </w:r>
      <w:r w:rsidR="005762EA" w:rsidRPr="00E61CFA">
        <w:rPr>
          <w:rFonts w:ascii="Arial" w:hAnsi="Arial" w:cs="Arial"/>
          <w:sz w:val="20"/>
          <w:szCs w:val="20"/>
        </w:rPr>
        <w:t>has</w:t>
      </w:r>
      <w:r w:rsidR="006702BA" w:rsidRPr="00E61CFA">
        <w:rPr>
          <w:rFonts w:ascii="Arial" w:hAnsi="Arial" w:cs="Arial"/>
          <w:sz w:val="20"/>
          <w:szCs w:val="20"/>
        </w:rPr>
        <w:t xml:space="preserve"> </w:t>
      </w:r>
      <w:r w:rsidR="004A6A42" w:rsidRPr="00E61CFA">
        <w:rPr>
          <w:rFonts w:ascii="Arial" w:hAnsi="Arial" w:cs="Arial"/>
          <w:sz w:val="20"/>
          <w:szCs w:val="20"/>
        </w:rPr>
        <w:t>recently gained</w:t>
      </w:r>
      <w:r w:rsidRPr="00E61CFA">
        <w:rPr>
          <w:rFonts w:ascii="Arial" w:hAnsi="Arial" w:cs="Arial"/>
          <w:sz w:val="20"/>
          <w:szCs w:val="20"/>
        </w:rPr>
        <w:t xml:space="preserve"> popularity</w:t>
      </w:r>
      <w:r w:rsidR="004A6A42" w:rsidRPr="00E61CFA">
        <w:rPr>
          <w:rFonts w:ascii="Arial" w:hAnsi="Arial" w:cs="Arial"/>
          <w:sz w:val="20"/>
          <w:szCs w:val="20"/>
        </w:rPr>
        <w:t xml:space="preserve"> with students</w:t>
      </w:r>
      <w:r w:rsidR="005762EA" w:rsidRPr="00E61CFA">
        <w:rPr>
          <w:rFonts w:ascii="Arial" w:hAnsi="Arial" w:cs="Arial"/>
          <w:sz w:val="20"/>
          <w:szCs w:val="20"/>
        </w:rPr>
        <w:t>.</w:t>
      </w:r>
    </w:p>
    <w:p w:rsidR="00E01387" w:rsidRPr="00E61CFA" w:rsidRDefault="00E01387" w:rsidP="00E61CFA">
      <w:pPr>
        <w:spacing w:line="276" w:lineRule="auto"/>
        <w:ind w:firstLine="720"/>
        <w:rPr>
          <w:rFonts w:ascii="Arial" w:hAnsi="Arial" w:cs="Arial"/>
          <w:sz w:val="20"/>
          <w:szCs w:val="20"/>
        </w:rPr>
      </w:pPr>
      <w:r w:rsidRPr="00E61CFA">
        <w:rPr>
          <w:rFonts w:ascii="Arial" w:hAnsi="Arial" w:cs="Arial"/>
          <w:sz w:val="20"/>
          <w:szCs w:val="20"/>
        </w:rPr>
        <w:t>Cost estimating apprentices typically spend their first 18 months working in an industrial trade before being transferred and designated as a cost est</w:t>
      </w:r>
      <w:r w:rsidR="007E4EA0" w:rsidRPr="00E61CFA">
        <w:rPr>
          <w:rFonts w:ascii="Arial" w:hAnsi="Arial" w:cs="Arial"/>
          <w:sz w:val="20"/>
          <w:szCs w:val="20"/>
        </w:rPr>
        <w:t>imating apprentice.  E</w:t>
      </w:r>
      <w:r w:rsidRPr="00E61CFA">
        <w:rPr>
          <w:rFonts w:ascii="Arial" w:hAnsi="Arial" w:cs="Arial"/>
          <w:sz w:val="20"/>
          <w:szCs w:val="20"/>
        </w:rPr>
        <w:t xml:space="preserve">ach apprentice serves three additional years rotating within </w:t>
      </w:r>
      <w:r w:rsidR="00503836" w:rsidRPr="00E61CFA">
        <w:rPr>
          <w:rFonts w:ascii="Arial" w:hAnsi="Arial" w:cs="Arial"/>
          <w:sz w:val="20"/>
          <w:szCs w:val="20"/>
        </w:rPr>
        <w:t xml:space="preserve">the </w:t>
      </w:r>
      <w:r w:rsidRPr="00E61CFA">
        <w:rPr>
          <w:rFonts w:ascii="Arial" w:hAnsi="Arial" w:cs="Arial"/>
          <w:sz w:val="20"/>
          <w:szCs w:val="20"/>
        </w:rPr>
        <w:t>Contracts and Pricing</w:t>
      </w:r>
      <w:r w:rsidR="00503836" w:rsidRPr="00E61CFA">
        <w:rPr>
          <w:rFonts w:ascii="Arial" w:hAnsi="Arial" w:cs="Arial"/>
          <w:sz w:val="20"/>
          <w:szCs w:val="20"/>
        </w:rPr>
        <w:t xml:space="preserve"> department</w:t>
      </w:r>
      <w:r w:rsidRPr="00E61CFA">
        <w:rPr>
          <w:rFonts w:ascii="Arial" w:hAnsi="Arial" w:cs="Arial"/>
          <w:sz w:val="20"/>
          <w:szCs w:val="20"/>
        </w:rPr>
        <w:t xml:space="preserve">, as well as </w:t>
      </w:r>
      <w:r w:rsidR="00503836" w:rsidRPr="00E61CFA">
        <w:rPr>
          <w:rFonts w:ascii="Arial" w:hAnsi="Arial" w:cs="Arial"/>
          <w:sz w:val="20"/>
          <w:szCs w:val="20"/>
        </w:rPr>
        <w:t xml:space="preserve">the </w:t>
      </w:r>
      <w:r w:rsidRPr="00E61CFA">
        <w:rPr>
          <w:rFonts w:ascii="Arial" w:hAnsi="Arial" w:cs="Arial"/>
          <w:sz w:val="20"/>
          <w:szCs w:val="20"/>
        </w:rPr>
        <w:t>Engineering Scoping</w:t>
      </w:r>
      <w:r w:rsidR="00503836" w:rsidRPr="00E61CFA">
        <w:rPr>
          <w:rFonts w:ascii="Arial" w:hAnsi="Arial" w:cs="Arial"/>
          <w:sz w:val="20"/>
          <w:szCs w:val="20"/>
        </w:rPr>
        <w:t xml:space="preserve"> area</w:t>
      </w:r>
      <w:r w:rsidRPr="00E61CFA">
        <w:rPr>
          <w:rFonts w:ascii="Arial" w:hAnsi="Arial" w:cs="Arial"/>
          <w:sz w:val="20"/>
          <w:szCs w:val="20"/>
        </w:rPr>
        <w:t xml:space="preserve">. Specific duties during the cost estimating portion of the apprenticeship include evaluating customer requirement documents, developing material and labor estimates, participating in job scope development and budget distribution, assisting with planning workflow for trades departments, and analyzing performance to the budget.  The cost estimator apprenticeship is registered with the Virginia Apprenticeship Council, and upon program completion, graduates are classified as </w:t>
      </w:r>
      <w:r w:rsidR="005762EA" w:rsidRPr="00E61CFA">
        <w:rPr>
          <w:rFonts w:ascii="Arial" w:hAnsi="Arial" w:cs="Arial"/>
          <w:sz w:val="20"/>
          <w:szCs w:val="20"/>
        </w:rPr>
        <w:t>c</w:t>
      </w:r>
      <w:r w:rsidRPr="00E61CFA">
        <w:rPr>
          <w:rFonts w:ascii="Arial" w:hAnsi="Arial" w:cs="Arial"/>
          <w:sz w:val="20"/>
          <w:szCs w:val="20"/>
        </w:rPr>
        <w:t xml:space="preserve">ost </w:t>
      </w:r>
      <w:r w:rsidR="005762EA" w:rsidRPr="00E61CFA">
        <w:rPr>
          <w:rFonts w:ascii="Arial" w:hAnsi="Arial" w:cs="Arial"/>
          <w:sz w:val="20"/>
          <w:szCs w:val="20"/>
        </w:rPr>
        <w:t>e</w:t>
      </w:r>
      <w:r w:rsidRPr="00E61CFA">
        <w:rPr>
          <w:rFonts w:ascii="Arial" w:hAnsi="Arial" w:cs="Arial"/>
          <w:sz w:val="20"/>
          <w:szCs w:val="20"/>
        </w:rPr>
        <w:t xml:space="preserve">stimating </w:t>
      </w:r>
      <w:r w:rsidR="005762EA" w:rsidRPr="00E61CFA">
        <w:rPr>
          <w:rFonts w:ascii="Arial" w:hAnsi="Arial" w:cs="Arial"/>
          <w:sz w:val="20"/>
          <w:szCs w:val="20"/>
        </w:rPr>
        <w:t>a</w:t>
      </w:r>
      <w:r w:rsidRPr="00E61CFA">
        <w:rPr>
          <w:rFonts w:ascii="Arial" w:hAnsi="Arial" w:cs="Arial"/>
          <w:sz w:val="20"/>
          <w:szCs w:val="20"/>
        </w:rPr>
        <w:t>nalysts and have the knowledge and skills necessary to develop quality estimates, possessing a well-rounded background that is favorably suited for future growth opportunities.</w:t>
      </w:r>
    </w:p>
    <w:p w:rsidR="00843F38" w:rsidRDefault="00E01387" w:rsidP="00E61CFA">
      <w:pPr>
        <w:spacing w:line="276" w:lineRule="auto"/>
        <w:ind w:firstLine="720"/>
        <w:rPr>
          <w:rFonts w:ascii="Arial" w:hAnsi="Arial" w:cs="Arial"/>
          <w:sz w:val="20"/>
          <w:szCs w:val="20"/>
        </w:rPr>
      </w:pPr>
      <w:r w:rsidRPr="00E61CFA">
        <w:rPr>
          <w:rFonts w:ascii="Arial" w:hAnsi="Arial" w:cs="Arial"/>
          <w:sz w:val="20"/>
          <w:szCs w:val="20"/>
        </w:rPr>
        <w:t xml:space="preserve">Like any other apprenticeship with the company, students are employed full-time with the company upon matriculation to the school and receive pay for a 40-hour work week, which includes two days per week (16 hours) in the college classroom and the remaining three </w:t>
      </w:r>
      <w:r w:rsidR="009936BF" w:rsidRPr="00E61CFA">
        <w:rPr>
          <w:rFonts w:ascii="Arial" w:hAnsi="Arial" w:cs="Arial"/>
          <w:sz w:val="20"/>
          <w:szCs w:val="20"/>
        </w:rPr>
        <w:t>days of</w:t>
      </w:r>
      <w:r w:rsidR="004A6A42" w:rsidRPr="00E61CFA">
        <w:rPr>
          <w:rFonts w:ascii="Arial" w:hAnsi="Arial" w:cs="Arial"/>
          <w:sz w:val="20"/>
          <w:szCs w:val="20"/>
        </w:rPr>
        <w:t xml:space="preserve"> the week </w:t>
      </w:r>
      <w:r w:rsidR="00293DED" w:rsidRPr="00E61CFA">
        <w:rPr>
          <w:rFonts w:ascii="Arial" w:hAnsi="Arial" w:cs="Arial"/>
          <w:sz w:val="20"/>
          <w:szCs w:val="20"/>
        </w:rPr>
        <w:t>(24 hours)</w:t>
      </w:r>
      <w:r w:rsidRPr="00E61CFA">
        <w:rPr>
          <w:rFonts w:ascii="Arial" w:hAnsi="Arial" w:cs="Arial"/>
          <w:sz w:val="20"/>
          <w:szCs w:val="20"/>
        </w:rPr>
        <w:t xml:space="preserve"> on the job.  While serving their work-related component, apprentices receive occupational training and serve in essential areas within </w:t>
      </w:r>
      <w:r w:rsidR="00503836" w:rsidRPr="00E61CFA">
        <w:rPr>
          <w:rFonts w:ascii="Arial" w:hAnsi="Arial" w:cs="Arial"/>
          <w:sz w:val="20"/>
          <w:szCs w:val="20"/>
        </w:rPr>
        <w:t xml:space="preserve">a specific occupational area – in this case, cost estimating.  </w:t>
      </w:r>
      <w:r w:rsidRPr="00E61CFA">
        <w:rPr>
          <w:rFonts w:ascii="Arial" w:hAnsi="Arial" w:cs="Arial"/>
          <w:sz w:val="20"/>
          <w:szCs w:val="20"/>
        </w:rPr>
        <w:t xml:space="preserve">Apprentices receive all benefits and resources that other employees receive e.g., medical and 401k.  </w:t>
      </w:r>
      <w:r w:rsidR="00293DED" w:rsidRPr="00E61CFA">
        <w:rPr>
          <w:rFonts w:ascii="Arial" w:hAnsi="Arial" w:cs="Arial"/>
          <w:sz w:val="20"/>
          <w:szCs w:val="20"/>
        </w:rPr>
        <w:t>The employer covers the cost of t</w:t>
      </w:r>
      <w:r w:rsidRPr="00E61CFA">
        <w:rPr>
          <w:rFonts w:ascii="Arial" w:hAnsi="Arial" w:cs="Arial"/>
          <w:sz w:val="20"/>
          <w:szCs w:val="20"/>
        </w:rPr>
        <w:t xml:space="preserve">uition and the textbooks.  Through partnerships with Thomas Nelson Community College, Tidewater Community College and Old Dominion University, apprentices complete an associate degree in either engineering, engineering technology or business administration, all while </w:t>
      </w:r>
      <w:r w:rsidR="004A6A42" w:rsidRPr="00E61CFA">
        <w:rPr>
          <w:rFonts w:ascii="Arial" w:hAnsi="Arial" w:cs="Arial"/>
          <w:sz w:val="20"/>
          <w:szCs w:val="20"/>
        </w:rPr>
        <w:t>receiving a full</w:t>
      </w:r>
      <w:r w:rsidR="005762EA" w:rsidRPr="00E61CFA">
        <w:rPr>
          <w:rFonts w:ascii="Arial" w:hAnsi="Arial" w:cs="Arial"/>
          <w:sz w:val="20"/>
          <w:szCs w:val="20"/>
        </w:rPr>
        <w:t>-</w:t>
      </w:r>
      <w:r w:rsidR="004A6A42" w:rsidRPr="00E61CFA">
        <w:rPr>
          <w:rFonts w:ascii="Arial" w:hAnsi="Arial" w:cs="Arial"/>
          <w:sz w:val="20"/>
          <w:szCs w:val="20"/>
        </w:rPr>
        <w:t>time salary.</w:t>
      </w:r>
    </w:p>
    <w:p w:rsidR="00EB4F2F" w:rsidRPr="00E61CFA" w:rsidRDefault="00EB4F2F" w:rsidP="00E61CFA">
      <w:pPr>
        <w:spacing w:line="276" w:lineRule="auto"/>
        <w:ind w:firstLine="720"/>
        <w:rPr>
          <w:rFonts w:ascii="Arial" w:hAnsi="Arial" w:cs="Arial"/>
          <w:sz w:val="20"/>
          <w:szCs w:val="20"/>
        </w:rPr>
      </w:pPr>
    </w:p>
    <w:p w:rsidR="00723B02" w:rsidRDefault="00723B02" w:rsidP="00E61CFA">
      <w:pPr>
        <w:spacing w:line="276" w:lineRule="auto"/>
        <w:rPr>
          <w:rFonts w:ascii="Arial" w:hAnsi="Arial" w:cs="Arial"/>
          <w:b/>
          <w:sz w:val="20"/>
          <w:szCs w:val="20"/>
        </w:rPr>
      </w:pPr>
      <w:r w:rsidRPr="00E61CFA">
        <w:rPr>
          <w:rFonts w:ascii="Arial" w:hAnsi="Arial" w:cs="Arial"/>
          <w:b/>
          <w:sz w:val="20"/>
          <w:szCs w:val="20"/>
        </w:rPr>
        <w:t>C</w:t>
      </w:r>
      <w:r w:rsidR="00EB4F2F">
        <w:rPr>
          <w:rFonts w:ascii="Arial" w:hAnsi="Arial" w:cs="Arial"/>
          <w:b/>
          <w:sz w:val="20"/>
          <w:szCs w:val="20"/>
        </w:rPr>
        <w:t>ONCLUSION</w:t>
      </w:r>
    </w:p>
    <w:p w:rsidR="00EB4F2F" w:rsidRPr="00E61CFA" w:rsidRDefault="00EB4F2F" w:rsidP="00E61CFA">
      <w:pPr>
        <w:spacing w:line="276" w:lineRule="auto"/>
        <w:rPr>
          <w:rFonts w:ascii="Arial" w:hAnsi="Arial" w:cs="Arial"/>
          <w:b/>
          <w:sz w:val="20"/>
          <w:szCs w:val="20"/>
        </w:rPr>
      </w:pPr>
    </w:p>
    <w:p w:rsidR="00195A60" w:rsidRPr="00E61CFA" w:rsidRDefault="00C709A2" w:rsidP="00E61CFA">
      <w:pPr>
        <w:spacing w:line="276" w:lineRule="auto"/>
        <w:ind w:firstLine="720"/>
        <w:rPr>
          <w:rFonts w:ascii="Arial" w:hAnsi="Arial" w:cs="Arial"/>
          <w:sz w:val="20"/>
          <w:szCs w:val="20"/>
        </w:rPr>
      </w:pPr>
      <w:r w:rsidRPr="00E61CFA">
        <w:rPr>
          <w:rFonts w:ascii="Arial" w:hAnsi="Arial" w:cs="Arial"/>
          <w:sz w:val="20"/>
          <w:szCs w:val="20"/>
        </w:rPr>
        <w:t>Why is there a growing gap</w:t>
      </w:r>
      <w:r w:rsidR="00195A60" w:rsidRPr="00E61CFA">
        <w:rPr>
          <w:rFonts w:ascii="Arial" w:hAnsi="Arial" w:cs="Arial"/>
          <w:sz w:val="20"/>
          <w:szCs w:val="20"/>
        </w:rPr>
        <w:t xml:space="preserve"> in so many industries and skill sets</w:t>
      </w:r>
      <w:r w:rsidR="004B7560" w:rsidRPr="00E61CFA">
        <w:rPr>
          <w:rFonts w:ascii="Arial" w:hAnsi="Arial" w:cs="Arial"/>
          <w:sz w:val="20"/>
          <w:szCs w:val="20"/>
        </w:rPr>
        <w:t xml:space="preserve"> – especially in STEM</w:t>
      </w:r>
      <w:r w:rsidR="00195A60" w:rsidRPr="00E61CFA">
        <w:rPr>
          <w:rFonts w:ascii="Arial" w:hAnsi="Arial" w:cs="Arial"/>
          <w:sz w:val="20"/>
          <w:szCs w:val="20"/>
        </w:rPr>
        <w:t xml:space="preserve">?  </w:t>
      </w:r>
      <w:r w:rsidR="00BF0214" w:rsidRPr="00E61CFA">
        <w:rPr>
          <w:rFonts w:ascii="Arial" w:hAnsi="Arial" w:cs="Arial"/>
          <w:sz w:val="20"/>
          <w:szCs w:val="20"/>
        </w:rPr>
        <w:t>The secret of capturing and growing an interest in STEM lies in a student’s motivation to “want” to learn STEM.  Through the implementation of STEM education and the problem-based strategies it promotes, school systems and teachers are creating a learning e</w:t>
      </w:r>
      <w:r w:rsidR="00F54163" w:rsidRPr="00E61CFA">
        <w:rPr>
          <w:rFonts w:ascii="Arial" w:hAnsi="Arial" w:cs="Arial"/>
          <w:sz w:val="20"/>
          <w:szCs w:val="20"/>
        </w:rPr>
        <w:t xml:space="preserve">nvironment where students </w:t>
      </w:r>
      <w:r w:rsidR="00F54163" w:rsidRPr="00E61CFA">
        <w:rPr>
          <w:rFonts w:ascii="Arial" w:hAnsi="Arial" w:cs="Arial"/>
          <w:sz w:val="20"/>
          <w:szCs w:val="20"/>
        </w:rPr>
        <w:lastRenderedPageBreak/>
        <w:t>want</w:t>
      </w:r>
      <w:r w:rsidR="00BF0214" w:rsidRPr="00E61CFA">
        <w:rPr>
          <w:rFonts w:ascii="Arial" w:hAnsi="Arial" w:cs="Arial"/>
          <w:sz w:val="20"/>
          <w:szCs w:val="20"/>
        </w:rPr>
        <w:t xml:space="preserve"> to learn STEM (</w:t>
      </w:r>
      <w:proofErr w:type="spellStart"/>
      <w:r w:rsidR="00BF0214" w:rsidRPr="00E61CFA">
        <w:rPr>
          <w:rFonts w:ascii="Arial" w:hAnsi="Arial" w:cs="Arial"/>
          <w:sz w:val="20"/>
          <w:szCs w:val="20"/>
        </w:rPr>
        <w:t>Fortus</w:t>
      </w:r>
      <w:proofErr w:type="spellEnd"/>
      <w:r w:rsidR="00BF0214" w:rsidRPr="00E61CFA">
        <w:rPr>
          <w:rFonts w:ascii="Arial" w:hAnsi="Arial" w:cs="Arial"/>
          <w:sz w:val="20"/>
          <w:szCs w:val="20"/>
        </w:rPr>
        <w:t>,</w:t>
      </w:r>
      <w:r w:rsidR="00736C0F" w:rsidRPr="00E61CFA">
        <w:rPr>
          <w:rFonts w:ascii="Arial" w:hAnsi="Arial" w:cs="Arial"/>
          <w:sz w:val="20"/>
          <w:szCs w:val="20"/>
        </w:rPr>
        <w:t xml:space="preserve"> </w:t>
      </w:r>
      <w:proofErr w:type="spellStart"/>
      <w:r w:rsidR="00736C0F" w:rsidRPr="00E61CFA">
        <w:rPr>
          <w:rFonts w:ascii="Arial" w:hAnsi="Arial" w:cs="Arial"/>
          <w:sz w:val="20"/>
          <w:szCs w:val="20"/>
        </w:rPr>
        <w:t>Krajcikb</w:t>
      </w:r>
      <w:proofErr w:type="spellEnd"/>
      <w:r w:rsidR="00736C0F" w:rsidRPr="00E61CFA">
        <w:rPr>
          <w:rFonts w:ascii="Arial" w:hAnsi="Arial" w:cs="Arial"/>
          <w:sz w:val="20"/>
          <w:szCs w:val="20"/>
        </w:rPr>
        <w:t xml:space="preserve">, </w:t>
      </w:r>
      <w:proofErr w:type="spellStart"/>
      <w:r w:rsidR="00736C0F" w:rsidRPr="00E61CFA">
        <w:rPr>
          <w:rFonts w:ascii="Arial" w:hAnsi="Arial" w:cs="Arial"/>
          <w:sz w:val="20"/>
          <w:szCs w:val="20"/>
        </w:rPr>
        <w:t>Dershimerh</w:t>
      </w:r>
      <w:proofErr w:type="spellEnd"/>
      <w:r w:rsidR="00736C0F" w:rsidRPr="00E61CFA">
        <w:rPr>
          <w:rFonts w:ascii="Arial" w:hAnsi="Arial" w:cs="Arial"/>
          <w:sz w:val="20"/>
          <w:szCs w:val="20"/>
        </w:rPr>
        <w:t xml:space="preserve">, Marx &amp; </w:t>
      </w:r>
      <w:proofErr w:type="spellStart"/>
      <w:r w:rsidR="00736C0F" w:rsidRPr="00E61CFA">
        <w:rPr>
          <w:rFonts w:ascii="Arial" w:hAnsi="Arial" w:cs="Arial"/>
          <w:sz w:val="20"/>
          <w:szCs w:val="20"/>
        </w:rPr>
        <w:t>Mamlok-Naamand</w:t>
      </w:r>
      <w:proofErr w:type="spellEnd"/>
      <w:r w:rsidR="00736C0F" w:rsidRPr="00E61CFA">
        <w:rPr>
          <w:rFonts w:ascii="Arial" w:hAnsi="Arial" w:cs="Arial"/>
          <w:sz w:val="20"/>
          <w:szCs w:val="20"/>
        </w:rPr>
        <w:t>,</w:t>
      </w:r>
      <w:r w:rsidR="00BF0214" w:rsidRPr="00E61CFA">
        <w:rPr>
          <w:rFonts w:ascii="Arial" w:hAnsi="Arial" w:cs="Arial"/>
          <w:sz w:val="20"/>
          <w:szCs w:val="20"/>
        </w:rPr>
        <w:t xml:space="preserve"> 2005).  They are being given the opportunity to experience and debate real</w:t>
      </w:r>
      <w:r w:rsidR="005762EA" w:rsidRPr="00E61CFA">
        <w:rPr>
          <w:rFonts w:ascii="Arial" w:hAnsi="Arial" w:cs="Arial"/>
          <w:sz w:val="20"/>
          <w:szCs w:val="20"/>
        </w:rPr>
        <w:t>-</w:t>
      </w:r>
      <w:r w:rsidR="00BF0214" w:rsidRPr="00E61CFA">
        <w:rPr>
          <w:rFonts w:ascii="Arial" w:hAnsi="Arial" w:cs="Arial"/>
          <w:sz w:val="20"/>
          <w:szCs w:val="20"/>
        </w:rPr>
        <w:t>world situations, design and build solutions, and ultimately discover knowledge; and this describes the phenomena surrounding STEM education and the success it brings to the learning process.</w:t>
      </w:r>
    </w:p>
    <w:p w:rsidR="00EB4F2F" w:rsidRPr="00380C97" w:rsidRDefault="00195A60" w:rsidP="00EB4F2F">
      <w:pPr>
        <w:ind w:firstLine="720"/>
        <w:jc w:val="both"/>
        <w:rPr>
          <w:rFonts w:ascii="Arial" w:hAnsi="Arial" w:cs="Arial"/>
          <w:sz w:val="20"/>
          <w:szCs w:val="20"/>
        </w:rPr>
      </w:pPr>
      <w:r w:rsidRPr="00E61CFA">
        <w:rPr>
          <w:rFonts w:ascii="Arial" w:hAnsi="Arial" w:cs="Arial"/>
          <w:sz w:val="20"/>
          <w:szCs w:val="20"/>
        </w:rPr>
        <w:t>Many theorists</w:t>
      </w:r>
      <w:r w:rsidR="009475F6" w:rsidRPr="00E61CFA">
        <w:rPr>
          <w:rFonts w:ascii="Arial" w:hAnsi="Arial" w:cs="Arial"/>
          <w:sz w:val="20"/>
          <w:szCs w:val="20"/>
        </w:rPr>
        <w:t>, however,</w:t>
      </w:r>
      <w:r w:rsidRPr="00E61CFA">
        <w:rPr>
          <w:rFonts w:ascii="Arial" w:hAnsi="Arial" w:cs="Arial"/>
          <w:sz w:val="20"/>
          <w:szCs w:val="20"/>
        </w:rPr>
        <w:t xml:space="preserve"> have argued that greater development occurs through apprenticeship where students learn through experience</w:t>
      </w:r>
      <w:r w:rsidR="006702BA" w:rsidRPr="00E61CFA">
        <w:rPr>
          <w:rFonts w:ascii="Arial" w:hAnsi="Arial" w:cs="Arial"/>
          <w:sz w:val="20"/>
          <w:szCs w:val="20"/>
        </w:rPr>
        <w:t xml:space="preserve"> </w:t>
      </w:r>
      <w:r w:rsidRPr="00E61CFA">
        <w:rPr>
          <w:rFonts w:ascii="Arial" w:hAnsi="Arial" w:cs="Arial"/>
          <w:sz w:val="20"/>
          <w:szCs w:val="20"/>
        </w:rPr>
        <w:t xml:space="preserve">and engage in discourse through real situational problem solving </w:t>
      </w:r>
      <w:r w:rsidR="007E4EA0" w:rsidRPr="00E61CFA">
        <w:rPr>
          <w:rFonts w:ascii="Arial" w:hAnsi="Arial" w:cs="Arial"/>
          <w:sz w:val="20"/>
          <w:szCs w:val="20"/>
        </w:rPr>
        <w:t xml:space="preserve">like the cost estimating apprenticeship program highlighted in this article </w:t>
      </w:r>
      <w:r w:rsidRPr="00E61CFA">
        <w:rPr>
          <w:rFonts w:ascii="Arial" w:hAnsi="Arial" w:cs="Arial"/>
          <w:sz w:val="20"/>
          <w:szCs w:val="20"/>
        </w:rPr>
        <w:t xml:space="preserve">(Lave and Wenger, 1991; </w:t>
      </w:r>
      <w:proofErr w:type="spellStart"/>
      <w:r w:rsidRPr="00E61CFA">
        <w:rPr>
          <w:rFonts w:ascii="Arial" w:hAnsi="Arial" w:cs="Arial"/>
          <w:sz w:val="20"/>
          <w:szCs w:val="20"/>
        </w:rPr>
        <w:t>Frykholm</w:t>
      </w:r>
      <w:proofErr w:type="spellEnd"/>
      <w:r w:rsidRPr="00E61CFA">
        <w:rPr>
          <w:rFonts w:ascii="Arial" w:hAnsi="Arial" w:cs="Arial"/>
          <w:sz w:val="20"/>
          <w:szCs w:val="20"/>
        </w:rPr>
        <w:t>, 2005).  The</w:t>
      </w:r>
      <w:r w:rsidR="007E4EA0" w:rsidRPr="00E61CFA">
        <w:rPr>
          <w:rFonts w:ascii="Arial" w:hAnsi="Arial" w:cs="Arial"/>
          <w:sz w:val="20"/>
          <w:szCs w:val="20"/>
        </w:rPr>
        <w:t xml:space="preserve"> contention is that </w:t>
      </w:r>
      <w:r w:rsidR="00C153E5" w:rsidRPr="00E61CFA">
        <w:rPr>
          <w:rFonts w:ascii="Arial" w:hAnsi="Arial" w:cs="Arial"/>
          <w:sz w:val="20"/>
          <w:szCs w:val="20"/>
        </w:rPr>
        <w:t xml:space="preserve">participating </w:t>
      </w:r>
      <w:r w:rsidR="007E4EA0" w:rsidRPr="00E61CFA">
        <w:rPr>
          <w:rFonts w:ascii="Arial" w:hAnsi="Arial" w:cs="Arial"/>
          <w:sz w:val="20"/>
          <w:szCs w:val="20"/>
        </w:rPr>
        <w:t>in</w:t>
      </w:r>
      <w:r w:rsidRPr="00E61CFA">
        <w:rPr>
          <w:rFonts w:ascii="Arial" w:hAnsi="Arial" w:cs="Arial"/>
          <w:sz w:val="20"/>
          <w:szCs w:val="20"/>
        </w:rPr>
        <w:t xml:space="preserve"> multiple disciplines</w:t>
      </w:r>
      <w:r w:rsidR="005762EA" w:rsidRPr="00E61CFA">
        <w:rPr>
          <w:rFonts w:ascii="Arial" w:hAnsi="Arial" w:cs="Arial"/>
          <w:sz w:val="20"/>
          <w:szCs w:val="20"/>
        </w:rPr>
        <w:t xml:space="preserve"> while being embedded in a real career,</w:t>
      </w:r>
      <w:r w:rsidRPr="00E61CFA">
        <w:rPr>
          <w:rFonts w:ascii="Arial" w:hAnsi="Arial" w:cs="Arial"/>
          <w:sz w:val="20"/>
          <w:szCs w:val="20"/>
        </w:rPr>
        <w:t xml:space="preserve"> learning happens instinctively through shaping arguments and solving problems</w:t>
      </w:r>
      <w:r w:rsidR="005762EA" w:rsidRPr="00E61CFA">
        <w:rPr>
          <w:rFonts w:ascii="Arial" w:hAnsi="Arial" w:cs="Arial"/>
          <w:sz w:val="20"/>
          <w:szCs w:val="20"/>
        </w:rPr>
        <w:t xml:space="preserve">.  These are </w:t>
      </w:r>
      <w:r w:rsidRPr="00E61CFA">
        <w:rPr>
          <w:rFonts w:ascii="Arial" w:hAnsi="Arial" w:cs="Arial"/>
          <w:sz w:val="20"/>
          <w:szCs w:val="20"/>
        </w:rPr>
        <w:t>attributes promoted through apprenticeship with an</w:t>
      </w:r>
      <w:r w:rsidR="009475F6" w:rsidRPr="00E61CFA">
        <w:rPr>
          <w:rFonts w:ascii="Arial" w:hAnsi="Arial" w:cs="Arial"/>
          <w:sz w:val="20"/>
          <w:szCs w:val="20"/>
        </w:rPr>
        <w:t xml:space="preserve"> integrated STEM curriculum.</w:t>
      </w:r>
      <w:r w:rsidR="00EB4F2F" w:rsidRPr="00EB4F2F">
        <w:rPr>
          <w:rFonts w:ascii="Arial" w:hAnsi="Arial" w:cs="Arial"/>
          <w:sz w:val="20"/>
          <w:szCs w:val="20"/>
        </w:rPr>
        <w:t xml:space="preserve"> </w:t>
      </w:r>
    </w:p>
    <w:p w:rsidR="00EB4F2F" w:rsidRPr="00380C97" w:rsidRDefault="00EB4F2F" w:rsidP="00EB4F2F">
      <w:pPr>
        <w:ind w:firstLine="720"/>
        <w:jc w:val="both"/>
        <w:rPr>
          <w:rFonts w:ascii="Arial" w:hAnsi="Arial" w:cs="Arial"/>
          <w:sz w:val="20"/>
          <w:szCs w:val="20"/>
        </w:rPr>
      </w:pPr>
    </w:p>
    <w:p w:rsidR="00EB4F2F" w:rsidRPr="00380C97" w:rsidRDefault="00EB4F2F" w:rsidP="00EB4F2F">
      <w:pPr>
        <w:jc w:val="both"/>
        <w:rPr>
          <w:rFonts w:ascii="Arial" w:hAnsi="Arial" w:cs="Arial"/>
          <w:b/>
          <w:sz w:val="20"/>
          <w:szCs w:val="20"/>
        </w:rPr>
      </w:pPr>
      <w:r w:rsidRPr="00380C97">
        <w:rPr>
          <w:rFonts w:ascii="Arial" w:hAnsi="Arial" w:cs="Arial"/>
          <w:b/>
          <w:sz w:val="20"/>
          <w:szCs w:val="20"/>
        </w:rPr>
        <w:t>REFERENCES</w:t>
      </w:r>
    </w:p>
    <w:p w:rsidR="00EB4F2F" w:rsidRPr="00E61CFA" w:rsidRDefault="00EB4F2F" w:rsidP="00EB4F2F">
      <w:pPr>
        <w:spacing w:line="276" w:lineRule="auto"/>
        <w:ind w:firstLine="720"/>
        <w:rPr>
          <w:rFonts w:ascii="Arial" w:hAnsi="Arial" w:cs="Arial"/>
          <w:sz w:val="20"/>
          <w:szCs w:val="20"/>
        </w:rPr>
      </w:pPr>
    </w:p>
    <w:p w:rsidR="00B26D7E" w:rsidRPr="00E61CFA" w:rsidRDefault="006A48F5" w:rsidP="00E61CFA">
      <w:pPr>
        <w:shd w:val="clear" w:color="auto" w:fill="FFFFFF"/>
        <w:spacing w:line="276" w:lineRule="auto"/>
        <w:rPr>
          <w:rFonts w:ascii="Arial" w:hAnsi="Arial" w:cs="Arial"/>
          <w:i/>
          <w:iCs/>
          <w:sz w:val="20"/>
          <w:szCs w:val="20"/>
        </w:rPr>
      </w:pPr>
      <w:r w:rsidRPr="00E61CFA">
        <w:rPr>
          <w:rFonts w:ascii="Arial" w:hAnsi="Arial" w:cs="Arial"/>
          <w:sz w:val="20"/>
          <w:szCs w:val="20"/>
        </w:rPr>
        <w:t xml:space="preserve">Association for Talent Development. (2015). </w:t>
      </w:r>
      <w:proofErr w:type="gramStart"/>
      <w:r w:rsidRPr="00E61CFA">
        <w:rPr>
          <w:rFonts w:ascii="Arial" w:hAnsi="Arial" w:cs="Arial"/>
          <w:i/>
          <w:iCs/>
          <w:sz w:val="20"/>
          <w:szCs w:val="20"/>
        </w:rPr>
        <w:t>Bri</w:t>
      </w:r>
      <w:r w:rsidR="00B26D7E" w:rsidRPr="00E61CFA">
        <w:rPr>
          <w:rFonts w:ascii="Arial" w:hAnsi="Arial" w:cs="Arial"/>
          <w:i/>
          <w:iCs/>
          <w:sz w:val="20"/>
          <w:szCs w:val="20"/>
        </w:rPr>
        <w:t>dging</w:t>
      </w:r>
      <w:proofErr w:type="gramEnd"/>
      <w:r w:rsidR="00B26D7E" w:rsidRPr="00E61CFA">
        <w:rPr>
          <w:rFonts w:ascii="Arial" w:hAnsi="Arial" w:cs="Arial"/>
          <w:i/>
          <w:iCs/>
          <w:sz w:val="20"/>
          <w:szCs w:val="20"/>
        </w:rPr>
        <w:t xml:space="preserve"> the skills gap: Workforce</w:t>
      </w:r>
    </w:p>
    <w:p w:rsidR="006A48F5" w:rsidRPr="00E61CFA" w:rsidRDefault="006A48F5" w:rsidP="00E61CFA">
      <w:pPr>
        <w:shd w:val="clear" w:color="auto" w:fill="FFFFFF"/>
        <w:spacing w:line="276" w:lineRule="auto"/>
        <w:ind w:left="720"/>
        <w:rPr>
          <w:rFonts w:ascii="Arial" w:hAnsi="Arial" w:cs="Arial"/>
          <w:sz w:val="20"/>
          <w:szCs w:val="20"/>
        </w:rPr>
      </w:pPr>
      <w:proofErr w:type="gramStart"/>
      <w:r w:rsidRPr="00E61CFA">
        <w:rPr>
          <w:rFonts w:ascii="Arial" w:hAnsi="Arial" w:cs="Arial"/>
          <w:i/>
          <w:iCs/>
          <w:sz w:val="20"/>
          <w:szCs w:val="20"/>
        </w:rPr>
        <w:t>development</w:t>
      </w:r>
      <w:proofErr w:type="gramEnd"/>
      <w:r w:rsidRPr="00E61CFA">
        <w:rPr>
          <w:rFonts w:ascii="Arial" w:hAnsi="Arial" w:cs="Arial"/>
          <w:i/>
          <w:iCs/>
          <w:sz w:val="20"/>
          <w:szCs w:val="20"/>
        </w:rPr>
        <w:t xml:space="preserve"> is everyone’s business.</w:t>
      </w:r>
      <w:r w:rsidR="006702BA" w:rsidRPr="00E61CFA">
        <w:rPr>
          <w:rFonts w:ascii="Arial" w:hAnsi="Arial" w:cs="Arial"/>
          <w:i/>
          <w:iCs/>
          <w:sz w:val="20"/>
          <w:szCs w:val="20"/>
        </w:rPr>
        <w:t xml:space="preserve"> </w:t>
      </w:r>
      <w:r w:rsidRPr="00E61CFA">
        <w:rPr>
          <w:rFonts w:ascii="Arial" w:hAnsi="Arial" w:cs="Arial"/>
          <w:sz w:val="20"/>
          <w:szCs w:val="20"/>
        </w:rPr>
        <w:t>Alexandria, VA: ATD Press</w:t>
      </w:r>
    </w:p>
    <w:p w:rsidR="00BF0214" w:rsidRPr="00E61CFA" w:rsidRDefault="00BF0214" w:rsidP="00E61CFA">
      <w:pPr>
        <w:shd w:val="clear" w:color="auto" w:fill="FFFFFF"/>
        <w:spacing w:line="276" w:lineRule="auto"/>
        <w:rPr>
          <w:rFonts w:ascii="Arial" w:hAnsi="Arial" w:cs="Arial"/>
          <w:sz w:val="20"/>
          <w:szCs w:val="20"/>
        </w:rPr>
      </w:pPr>
      <w:r w:rsidRPr="00E61CFA">
        <w:rPr>
          <w:rFonts w:ascii="Arial" w:hAnsi="Arial" w:cs="Arial"/>
          <w:sz w:val="20"/>
          <w:szCs w:val="20"/>
        </w:rPr>
        <w:t xml:space="preserve">Brewer, E. W. (2011).  The history of career and technical education.  In Wang, V. C. </w:t>
      </w:r>
      <w:r w:rsidRPr="00E61CFA">
        <w:rPr>
          <w:rFonts w:ascii="Arial" w:hAnsi="Arial" w:cs="Arial"/>
          <w:sz w:val="20"/>
          <w:szCs w:val="20"/>
        </w:rPr>
        <w:tab/>
        <w:t xml:space="preserve">(Ed.). </w:t>
      </w:r>
      <w:r w:rsidRPr="00E61CFA">
        <w:rPr>
          <w:rFonts w:ascii="Arial" w:hAnsi="Arial" w:cs="Arial"/>
          <w:i/>
          <w:sz w:val="20"/>
          <w:szCs w:val="20"/>
        </w:rPr>
        <w:t xml:space="preserve">Definitive Readings in the History, Philosophy, Theories and Practice of </w:t>
      </w:r>
      <w:r w:rsidRPr="00E61CFA">
        <w:rPr>
          <w:rFonts w:ascii="Arial" w:hAnsi="Arial" w:cs="Arial"/>
          <w:i/>
          <w:sz w:val="20"/>
          <w:szCs w:val="20"/>
        </w:rPr>
        <w:tab/>
        <w:t>Career and</w:t>
      </w:r>
      <w:r w:rsidR="006702BA" w:rsidRPr="00E61CFA">
        <w:rPr>
          <w:rFonts w:ascii="Arial" w:hAnsi="Arial" w:cs="Arial"/>
          <w:i/>
          <w:sz w:val="20"/>
          <w:szCs w:val="20"/>
        </w:rPr>
        <w:t xml:space="preserve"> </w:t>
      </w:r>
      <w:r w:rsidRPr="00E61CFA">
        <w:rPr>
          <w:rFonts w:ascii="Arial" w:hAnsi="Arial" w:cs="Arial"/>
          <w:i/>
          <w:sz w:val="20"/>
          <w:szCs w:val="20"/>
        </w:rPr>
        <w:t>Technical Education</w:t>
      </w:r>
      <w:r w:rsidRPr="00E61CFA">
        <w:rPr>
          <w:rFonts w:ascii="Arial" w:hAnsi="Arial" w:cs="Arial"/>
          <w:sz w:val="20"/>
          <w:szCs w:val="20"/>
        </w:rPr>
        <w:t>. Long Beach, California: Zhejiang Press.</w:t>
      </w:r>
    </w:p>
    <w:p w:rsidR="00A02979" w:rsidRDefault="00A02979" w:rsidP="00E61CFA">
      <w:pPr>
        <w:shd w:val="clear" w:color="auto" w:fill="FFFFFF"/>
        <w:spacing w:line="276" w:lineRule="auto"/>
        <w:rPr>
          <w:rFonts w:ascii="Arial" w:hAnsi="Arial" w:cs="Arial"/>
          <w:sz w:val="20"/>
          <w:szCs w:val="20"/>
        </w:rPr>
      </w:pPr>
      <w:r w:rsidRPr="00E61CFA">
        <w:rPr>
          <w:rFonts w:ascii="Arial" w:hAnsi="Arial" w:cs="Arial"/>
          <w:sz w:val="20"/>
          <w:szCs w:val="20"/>
        </w:rPr>
        <w:t xml:space="preserve">Bureau of </w:t>
      </w:r>
      <w:r w:rsidR="009F4A08" w:rsidRPr="00E61CFA">
        <w:rPr>
          <w:rFonts w:ascii="Arial" w:hAnsi="Arial" w:cs="Arial"/>
          <w:sz w:val="20"/>
          <w:szCs w:val="20"/>
        </w:rPr>
        <w:t>L</w:t>
      </w:r>
      <w:r w:rsidRPr="00E61CFA">
        <w:rPr>
          <w:rFonts w:ascii="Arial" w:hAnsi="Arial" w:cs="Arial"/>
          <w:sz w:val="20"/>
          <w:szCs w:val="20"/>
        </w:rPr>
        <w:t xml:space="preserve">abor </w:t>
      </w:r>
      <w:r w:rsidR="009F4A08" w:rsidRPr="00E61CFA">
        <w:rPr>
          <w:rFonts w:ascii="Arial" w:hAnsi="Arial" w:cs="Arial"/>
          <w:sz w:val="20"/>
          <w:szCs w:val="20"/>
        </w:rPr>
        <w:t>S</w:t>
      </w:r>
      <w:r w:rsidRPr="00E61CFA">
        <w:rPr>
          <w:rFonts w:ascii="Arial" w:hAnsi="Arial" w:cs="Arial"/>
          <w:sz w:val="20"/>
          <w:szCs w:val="20"/>
        </w:rPr>
        <w:t xml:space="preserve">tatistics. (2015). </w:t>
      </w:r>
      <w:r w:rsidRPr="00E61CFA">
        <w:rPr>
          <w:rFonts w:ascii="Arial" w:hAnsi="Arial" w:cs="Arial"/>
          <w:i/>
          <w:iCs/>
          <w:sz w:val="20"/>
          <w:szCs w:val="20"/>
        </w:rPr>
        <w:t>Bls</w:t>
      </w:r>
      <w:r w:rsidR="009F4A08" w:rsidRPr="00E61CFA">
        <w:rPr>
          <w:rFonts w:ascii="Arial" w:hAnsi="Arial" w:cs="Arial"/>
          <w:i/>
          <w:iCs/>
          <w:sz w:val="20"/>
          <w:szCs w:val="20"/>
        </w:rPr>
        <w:t>.</w:t>
      </w:r>
      <w:r w:rsidRPr="00E61CFA">
        <w:rPr>
          <w:rFonts w:ascii="Arial" w:hAnsi="Arial" w:cs="Arial"/>
          <w:i/>
          <w:iCs/>
          <w:sz w:val="20"/>
          <w:szCs w:val="20"/>
        </w:rPr>
        <w:t>gov</w:t>
      </w:r>
      <w:r w:rsidRPr="00E61CFA">
        <w:rPr>
          <w:rFonts w:ascii="Arial" w:hAnsi="Arial" w:cs="Arial"/>
          <w:sz w:val="20"/>
          <w:szCs w:val="20"/>
        </w:rPr>
        <w:t xml:space="preserve">. Retrieved 15 November, 2015, from </w:t>
      </w:r>
      <w:r w:rsidRPr="00E61CFA">
        <w:rPr>
          <w:rFonts w:ascii="Arial" w:hAnsi="Arial" w:cs="Arial"/>
          <w:sz w:val="20"/>
          <w:szCs w:val="20"/>
        </w:rPr>
        <w:tab/>
      </w:r>
      <w:hyperlink r:id="rId8" w:history="1">
        <w:r w:rsidR="00491E84" w:rsidRPr="000869ED">
          <w:rPr>
            <w:rStyle w:val="Hyperlink"/>
            <w:rFonts w:ascii="Arial" w:hAnsi="Arial" w:cs="Arial"/>
            <w:sz w:val="20"/>
            <w:szCs w:val="20"/>
          </w:rPr>
          <w:t>http://www.bls.gov/</w:t>
        </w:r>
      </w:hyperlink>
    </w:p>
    <w:p w:rsidR="00491E84" w:rsidRPr="00E61CFA" w:rsidRDefault="00491E84" w:rsidP="005D36C3">
      <w:pPr>
        <w:rPr>
          <w:rFonts w:ascii="Arial" w:hAnsi="Arial" w:cs="Arial"/>
          <w:sz w:val="20"/>
          <w:szCs w:val="20"/>
        </w:rPr>
      </w:pPr>
      <w:r>
        <w:rPr>
          <w:rFonts w:ascii="Arial" w:hAnsi="Arial" w:cs="Arial"/>
          <w:sz w:val="20"/>
          <w:szCs w:val="20"/>
        </w:rPr>
        <w:t xml:space="preserve">Burning Glass and Capital One. (2015). </w:t>
      </w:r>
      <w:r w:rsidR="005D36C3" w:rsidRPr="005D36C3">
        <w:rPr>
          <w:rFonts w:ascii="Arial" w:hAnsi="Arial" w:cs="Arial"/>
          <w:i/>
          <w:sz w:val="20"/>
          <w:szCs w:val="20"/>
        </w:rPr>
        <w:t>Embargoed.</w:t>
      </w:r>
      <w:r w:rsidR="005D36C3">
        <w:rPr>
          <w:rFonts w:ascii="Arial" w:hAnsi="Arial" w:cs="Arial"/>
          <w:sz w:val="20"/>
          <w:szCs w:val="20"/>
        </w:rPr>
        <w:t xml:space="preserve"> </w:t>
      </w:r>
      <w:r w:rsidR="005D36C3" w:rsidRPr="005D36C3">
        <w:rPr>
          <w:rFonts w:ascii="Arial" w:hAnsi="Arial" w:cs="Arial"/>
          <w:i/>
          <w:sz w:val="20"/>
          <w:szCs w:val="20"/>
        </w:rPr>
        <w:t xml:space="preserve">Capital One Launches $150 Million Initiative </w:t>
      </w:r>
      <w:r w:rsidR="005D36C3">
        <w:rPr>
          <w:rFonts w:ascii="Arial" w:hAnsi="Arial" w:cs="Arial"/>
          <w:i/>
          <w:sz w:val="20"/>
          <w:szCs w:val="20"/>
        </w:rPr>
        <w:br/>
        <w:t xml:space="preserve"> </w:t>
      </w:r>
      <w:r w:rsidR="005D36C3">
        <w:rPr>
          <w:rFonts w:ascii="Arial" w:hAnsi="Arial" w:cs="Arial"/>
          <w:i/>
          <w:sz w:val="20"/>
          <w:szCs w:val="20"/>
        </w:rPr>
        <w:tab/>
      </w:r>
      <w:r w:rsidR="005D36C3" w:rsidRPr="005D36C3">
        <w:rPr>
          <w:rFonts w:ascii="Arial" w:hAnsi="Arial" w:cs="Arial"/>
          <w:i/>
          <w:sz w:val="20"/>
          <w:szCs w:val="20"/>
        </w:rPr>
        <w:t>to Help More Americans Succeed in a Digital Economy.</w:t>
      </w:r>
      <w:r w:rsidR="005D36C3">
        <w:rPr>
          <w:rFonts w:ascii="Arial" w:hAnsi="Arial" w:cs="Arial"/>
          <w:sz w:val="20"/>
          <w:szCs w:val="20"/>
        </w:rPr>
        <w:t xml:space="preserve"> </w:t>
      </w:r>
      <w:r w:rsidR="005D36C3" w:rsidRPr="005D36C3">
        <w:rPr>
          <w:rFonts w:ascii="Arial" w:hAnsi="Arial" w:cs="Arial"/>
          <w:i/>
          <w:sz w:val="20"/>
          <w:szCs w:val="20"/>
        </w:rPr>
        <w:t>News release.</w:t>
      </w:r>
      <w:r w:rsidR="005D36C3">
        <w:rPr>
          <w:rFonts w:ascii="Arial" w:hAnsi="Arial" w:cs="Arial"/>
          <w:sz w:val="20"/>
          <w:szCs w:val="20"/>
        </w:rPr>
        <w:t xml:space="preserve">  Retrieved from </w:t>
      </w:r>
      <w:r w:rsidR="005D36C3">
        <w:rPr>
          <w:rFonts w:ascii="Arial" w:hAnsi="Arial" w:cs="Arial"/>
          <w:sz w:val="20"/>
          <w:szCs w:val="20"/>
        </w:rPr>
        <w:br/>
      </w:r>
      <w:r w:rsidR="005D36C3">
        <w:rPr>
          <w:rFonts w:ascii="Arial" w:hAnsi="Arial" w:cs="Arial"/>
          <w:sz w:val="20"/>
          <w:szCs w:val="20"/>
        </w:rPr>
        <w:tab/>
      </w:r>
      <w:hyperlink r:id="rId9" w:history="1">
        <w:r w:rsidR="005D36C3" w:rsidRPr="000869ED">
          <w:rPr>
            <w:rStyle w:val="Hyperlink"/>
            <w:rFonts w:ascii="Arial" w:hAnsi="Arial" w:cs="Arial"/>
            <w:sz w:val="20"/>
            <w:szCs w:val="20"/>
          </w:rPr>
          <w:t>https://www.burning-glass.com/wp- content/uploads/2015/06/</w:t>
        </w:r>
        <w:proofErr w:type="spellStart"/>
        <w:r w:rsidR="005D36C3" w:rsidRPr="000869ED">
          <w:rPr>
            <w:rStyle w:val="Hyperlink"/>
            <w:rFonts w:ascii="Arial" w:hAnsi="Arial" w:cs="Arial"/>
            <w:sz w:val="20"/>
            <w:szCs w:val="20"/>
          </w:rPr>
          <w:t>Future_Edge_Press</w:t>
        </w:r>
        <w:proofErr w:type="spellEnd"/>
        <w:r w:rsidR="005D36C3" w:rsidRPr="000869ED">
          <w:rPr>
            <w:rStyle w:val="Hyperlink"/>
            <w:rFonts w:ascii="Arial" w:hAnsi="Arial" w:cs="Arial"/>
            <w:sz w:val="20"/>
            <w:szCs w:val="20"/>
          </w:rPr>
          <w:t>_</w:t>
        </w:r>
        <w:r w:rsidR="005D36C3" w:rsidRPr="000869ED">
          <w:rPr>
            <w:rStyle w:val="Hyperlink"/>
            <w:rFonts w:ascii="Arial" w:hAnsi="Arial" w:cs="Arial"/>
            <w:sz w:val="20"/>
            <w:szCs w:val="20"/>
          </w:rPr>
          <w:br/>
        </w:r>
        <w:r w:rsidR="005D36C3" w:rsidRPr="005D36C3">
          <w:rPr>
            <w:rStyle w:val="Hyperlink"/>
            <w:rFonts w:ascii="Arial" w:hAnsi="Arial" w:cs="Arial"/>
            <w:sz w:val="20"/>
            <w:szCs w:val="20"/>
            <w:u w:val="none"/>
          </w:rPr>
          <w:t xml:space="preserve">             </w:t>
        </w:r>
        <w:r w:rsidR="005D36C3" w:rsidRPr="000869ED">
          <w:rPr>
            <w:rStyle w:val="Hyperlink"/>
            <w:rFonts w:ascii="Arial" w:hAnsi="Arial" w:cs="Arial"/>
            <w:sz w:val="20"/>
            <w:szCs w:val="20"/>
          </w:rPr>
          <w:t>Release_Final.pdf</w:t>
        </w:r>
      </w:hyperlink>
      <w:r w:rsidR="005D36C3">
        <w:rPr>
          <w:rFonts w:ascii="Arial" w:hAnsi="Arial" w:cs="Arial"/>
          <w:sz w:val="20"/>
          <w:szCs w:val="20"/>
        </w:rPr>
        <w:t>.</w:t>
      </w:r>
    </w:p>
    <w:p w:rsidR="00BF0214" w:rsidRPr="00E61CFA" w:rsidRDefault="00BF0214" w:rsidP="00E61CFA">
      <w:pPr>
        <w:shd w:val="clear" w:color="auto" w:fill="FFFFFF"/>
        <w:spacing w:line="276" w:lineRule="auto"/>
        <w:rPr>
          <w:rFonts w:ascii="Arial" w:hAnsi="Arial" w:cs="Arial"/>
          <w:sz w:val="20"/>
          <w:szCs w:val="20"/>
        </w:rPr>
      </w:pPr>
      <w:r w:rsidRPr="00E61CFA">
        <w:rPr>
          <w:rFonts w:ascii="Arial" w:hAnsi="Arial" w:cs="Arial"/>
          <w:sz w:val="20"/>
          <w:szCs w:val="20"/>
        </w:rPr>
        <w:t xml:space="preserve">Cantor, J. A. (1997). </w:t>
      </w:r>
      <w:r w:rsidRPr="00E61CFA">
        <w:rPr>
          <w:rFonts w:ascii="Arial" w:hAnsi="Arial" w:cs="Arial"/>
          <w:i/>
          <w:sz w:val="20"/>
          <w:szCs w:val="20"/>
        </w:rPr>
        <w:t>Cooperative apprenticeships: A school-to-work handbook</w:t>
      </w:r>
      <w:r w:rsidRPr="00E61CFA">
        <w:rPr>
          <w:rFonts w:ascii="Arial" w:hAnsi="Arial" w:cs="Arial"/>
          <w:sz w:val="20"/>
          <w:szCs w:val="20"/>
        </w:rPr>
        <w:t xml:space="preserve">.  </w:t>
      </w:r>
      <w:r w:rsidRPr="00E61CFA">
        <w:rPr>
          <w:rFonts w:ascii="Arial" w:hAnsi="Arial" w:cs="Arial"/>
          <w:sz w:val="20"/>
          <w:szCs w:val="20"/>
        </w:rPr>
        <w:tab/>
      </w:r>
      <w:proofErr w:type="spellStart"/>
      <w:r w:rsidRPr="00E61CFA">
        <w:rPr>
          <w:rFonts w:ascii="Arial" w:hAnsi="Arial" w:cs="Arial"/>
          <w:sz w:val="20"/>
          <w:szCs w:val="20"/>
        </w:rPr>
        <w:t>Technomic</w:t>
      </w:r>
      <w:proofErr w:type="spellEnd"/>
      <w:r w:rsidRPr="00E61CFA">
        <w:rPr>
          <w:rFonts w:ascii="Arial" w:hAnsi="Arial" w:cs="Arial"/>
          <w:sz w:val="20"/>
          <w:szCs w:val="20"/>
        </w:rPr>
        <w:t xml:space="preserve"> Publishing Company.</w:t>
      </w:r>
    </w:p>
    <w:p w:rsidR="00BF0214" w:rsidRPr="00E61CFA" w:rsidRDefault="00BF0214" w:rsidP="00E61CFA">
      <w:pPr>
        <w:spacing w:line="276" w:lineRule="auto"/>
        <w:rPr>
          <w:rFonts w:ascii="Arial" w:hAnsi="Arial" w:cs="Arial"/>
          <w:bCs/>
          <w:i/>
          <w:sz w:val="20"/>
          <w:szCs w:val="20"/>
        </w:rPr>
      </w:pPr>
      <w:proofErr w:type="spellStart"/>
      <w:r w:rsidRPr="00E61CFA">
        <w:rPr>
          <w:rFonts w:ascii="Arial" w:hAnsi="Arial" w:cs="Arial"/>
          <w:bCs/>
          <w:sz w:val="20"/>
          <w:szCs w:val="20"/>
        </w:rPr>
        <w:t>Carnevale</w:t>
      </w:r>
      <w:proofErr w:type="spellEnd"/>
      <w:r w:rsidRPr="00E61CFA">
        <w:rPr>
          <w:rFonts w:ascii="Arial" w:hAnsi="Arial" w:cs="Arial"/>
          <w:bCs/>
          <w:sz w:val="20"/>
          <w:szCs w:val="20"/>
        </w:rPr>
        <w:t xml:space="preserve">, A.P., Smith, N., &amp; Melton, M. (2011). </w:t>
      </w:r>
      <w:r w:rsidRPr="00E61CFA">
        <w:rPr>
          <w:rFonts w:ascii="Arial" w:hAnsi="Arial" w:cs="Arial"/>
          <w:bCs/>
          <w:i/>
          <w:sz w:val="20"/>
          <w:szCs w:val="20"/>
        </w:rPr>
        <w:t>STEM: Science, engineering,</w:t>
      </w:r>
    </w:p>
    <w:p w:rsidR="00BF0214" w:rsidRPr="00E61CFA" w:rsidRDefault="00BF0214" w:rsidP="00E61CFA">
      <w:pPr>
        <w:spacing w:line="276" w:lineRule="auto"/>
        <w:ind w:left="720"/>
        <w:rPr>
          <w:rFonts w:ascii="Arial" w:hAnsi="Arial" w:cs="Arial"/>
          <w:bCs/>
          <w:sz w:val="20"/>
          <w:szCs w:val="20"/>
        </w:rPr>
      </w:pPr>
      <w:proofErr w:type="gramStart"/>
      <w:r w:rsidRPr="00E61CFA">
        <w:rPr>
          <w:rFonts w:ascii="Arial" w:hAnsi="Arial" w:cs="Arial"/>
          <w:bCs/>
          <w:i/>
          <w:sz w:val="20"/>
          <w:szCs w:val="20"/>
        </w:rPr>
        <w:t>technology</w:t>
      </w:r>
      <w:proofErr w:type="gramEnd"/>
      <w:r w:rsidRPr="00E61CFA">
        <w:rPr>
          <w:rFonts w:ascii="Arial" w:hAnsi="Arial" w:cs="Arial"/>
          <w:bCs/>
          <w:i/>
          <w:sz w:val="20"/>
          <w:szCs w:val="20"/>
        </w:rPr>
        <w:t>, and mathematics.</w:t>
      </w:r>
      <w:r w:rsidRPr="00E61CFA">
        <w:rPr>
          <w:rFonts w:ascii="Arial" w:hAnsi="Arial" w:cs="Arial"/>
          <w:bCs/>
          <w:sz w:val="20"/>
          <w:szCs w:val="20"/>
        </w:rPr>
        <w:t xml:space="preserve"> The Georgetown University Center on Education and the Workforce.</w:t>
      </w:r>
    </w:p>
    <w:p w:rsidR="00BF0214" w:rsidRPr="00E61CFA" w:rsidRDefault="00BF0214" w:rsidP="00E61CFA">
      <w:pPr>
        <w:autoSpaceDE w:val="0"/>
        <w:autoSpaceDN w:val="0"/>
        <w:adjustRightInd w:val="0"/>
        <w:spacing w:line="276" w:lineRule="auto"/>
        <w:rPr>
          <w:rFonts w:ascii="Arial" w:hAnsi="Arial" w:cs="Arial"/>
          <w:i/>
          <w:sz w:val="20"/>
          <w:szCs w:val="20"/>
        </w:rPr>
      </w:pPr>
      <w:proofErr w:type="spellStart"/>
      <w:r w:rsidRPr="00E61CFA">
        <w:rPr>
          <w:rFonts w:ascii="Arial" w:hAnsi="Arial" w:cs="Arial"/>
          <w:sz w:val="20"/>
          <w:szCs w:val="20"/>
        </w:rPr>
        <w:t>Carnevale</w:t>
      </w:r>
      <w:proofErr w:type="spellEnd"/>
      <w:r w:rsidRPr="00E61CFA">
        <w:rPr>
          <w:rFonts w:ascii="Arial" w:hAnsi="Arial" w:cs="Arial"/>
          <w:sz w:val="20"/>
          <w:szCs w:val="20"/>
        </w:rPr>
        <w:t>, A.P., Smith, N., &amp;</w:t>
      </w:r>
      <w:r w:rsidR="006702BA" w:rsidRPr="00E61CFA">
        <w:rPr>
          <w:rFonts w:ascii="Arial" w:hAnsi="Arial" w:cs="Arial"/>
          <w:sz w:val="20"/>
          <w:szCs w:val="20"/>
        </w:rPr>
        <w:t xml:space="preserve"> </w:t>
      </w:r>
      <w:proofErr w:type="spellStart"/>
      <w:r w:rsidRPr="00E61CFA">
        <w:rPr>
          <w:rFonts w:ascii="Arial" w:hAnsi="Arial" w:cs="Arial"/>
          <w:sz w:val="20"/>
          <w:szCs w:val="20"/>
        </w:rPr>
        <w:t>Strohl</w:t>
      </w:r>
      <w:proofErr w:type="spellEnd"/>
      <w:r w:rsidRPr="00E61CFA">
        <w:rPr>
          <w:rFonts w:ascii="Arial" w:hAnsi="Arial" w:cs="Arial"/>
          <w:sz w:val="20"/>
          <w:szCs w:val="20"/>
        </w:rPr>
        <w:t xml:space="preserve">, J. (2010). </w:t>
      </w:r>
      <w:r w:rsidRPr="00E61CFA">
        <w:rPr>
          <w:rFonts w:ascii="Arial" w:hAnsi="Arial" w:cs="Arial"/>
          <w:i/>
          <w:sz w:val="20"/>
          <w:szCs w:val="20"/>
        </w:rPr>
        <w:t>Help wanted: Projections of jobs and</w:t>
      </w:r>
    </w:p>
    <w:p w:rsidR="00BF0214" w:rsidRPr="00E61CFA" w:rsidRDefault="00BF0214" w:rsidP="00E61CFA">
      <w:pPr>
        <w:autoSpaceDE w:val="0"/>
        <w:autoSpaceDN w:val="0"/>
        <w:adjustRightInd w:val="0"/>
        <w:spacing w:line="276" w:lineRule="auto"/>
        <w:ind w:left="720"/>
        <w:rPr>
          <w:rFonts w:ascii="Arial" w:hAnsi="Arial" w:cs="Arial"/>
          <w:sz w:val="20"/>
          <w:szCs w:val="20"/>
        </w:rPr>
      </w:pPr>
      <w:proofErr w:type="gramStart"/>
      <w:r w:rsidRPr="00E61CFA">
        <w:rPr>
          <w:rFonts w:ascii="Arial" w:hAnsi="Arial" w:cs="Arial"/>
          <w:i/>
          <w:sz w:val="20"/>
          <w:szCs w:val="20"/>
        </w:rPr>
        <w:t>education</w:t>
      </w:r>
      <w:proofErr w:type="gramEnd"/>
      <w:r w:rsidRPr="00E61CFA">
        <w:rPr>
          <w:rFonts w:ascii="Arial" w:hAnsi="Arial" w:cs="Arial"/>
          <w:i/>
          <w:sz w:val="20"/>
          <w:szCs w:val="20"/>
        </w:rPr>
        <w:t xml:space="preserve"> requirements through 2018.</w:t>
      </w:r>
      <w:r w:rsidRPr="00E61CFA">
        <w:rPr>
          <w:rFonts w:ascii="Arial" w:hAnsi="Arial" w:cs="Arial"/>
          <w:sz w:val="20"/>
          <w:szCs w:val="20"/>
        </w:rPr>
        <w:t xml:space="preserve"> The Georgetown University Center on Education and the Workforce.</w:t>
      </w:r>
    </w:p>
    <w:p w:rsidR="006A48F5" w:rsidRPr="00E61CFA" w:rsidRDefault="00CA5BC6" w:rsidP="00E61CFA">
      <w:pPr>
        <w:shd w:val="clear" w:color="auto" w:fill="FFFFFF"/>
        <w:spacing w:line="276" w:lineRule="auto"/>
        <w:rPr>
          <w:rFonts w:ascii="Arial" w:hAnsi="Arial" w:cs="Arial"/>
          <w:i/>
          <w:sz w:val="20"/>
          <w:szCs w:val="20"/>
        </w:rPr>
      </w:pPr>
      <w:r w:rsidRPr="00E61CFA">
        <w:rPr>
          <w:rFonts w:ascii="Arial" w:hAnsi="Arial" w:cs="Arial"/>
          <w:sz w:val="20"/>
          <w:szCs w:val="20"/>
        </w:rPr>
        <w:t xml:space="preserve">Change the Equation and Business Roundtable. (2014). </w:t>
      </w:r>
      <w:r w:rsidR="006A48F5" w:rsidRPr="00E61CFA">
        <w:rPr>
          <w:rFonts w:ascii="Arial" w:hAnsi="Arial" w:cs="Arial"/>
          <w:i/>
          <w:sz w:val="20"/>
          <w:szCs w:val="20"/>
        </w:rPr>
        <w:t>CEOs Say Skills Gap Threatens</w:t>
      </w:r>
    </w:p>
    <w:p w:rsidR="006A48F5" w:rsidRPr="00E61CFA" w:rsidRDefault="006A48F5" w:rsidP="00E61CFA">
      <w:pPr>
        <w:shd w:val="clear" w:color="auto" w:fill="FFFFFF"/>
        <w:spacing w:line="276" w:lineRule="auto"/>
        <w:ind w:left="720"/>
        <w:rPr>
          <w:rFonts w:ascii="Arial" w:hAnsi="Arial" w:cs="Arial"/>
          <w:sz w:val="20"/>
          <w:szCs w:val="20"/>
        </w:rPr>
      </w:pPr>
      <w:r w:rsidRPr="00E61CFA">
        <w:rPr>
          <w:rFonts w:ascii="Arial" w:hAnsi="Arial" w:cs="Arial"/>
          <w:i/>
          <w:sz w:val="20"/>
          <w:szCs w:val="20"/>
        </w:rPr>
        <w:t>U.S. Economic Future. News release</w:t>
      </w:r>
      <w:r w:rsidRPr="00E61CFA">
        <w:rPr>
          <w:rFonts w:ascii="Arial" w:hAnsi="Arial" w:cs="Arial"/>
          <w:sz w:val="20"/>
          <w:szCs w:val="20"/>
        </w:rPr>
        <w:t>. Change the Equation, December 3. http://</w:t>
      </w:r>
    </w:p>
    <w:p w:rsidR="00CA5BC6" w:rsidRPr="00E61CFA" w:rsidRDefault="006A48F5" w:rsidP="00E61CFA">
      <w:pPr>
        <w:shd w:val="clear" w:color="auto" w:fill="FFFFFF"/>
        <w:spacing w:line="276" w:lineRule="auto"/>
        <w:ind w:left="720"/>
        <w:rPr>
          <w:rFonts w:ascii="Arial" w:hAnsi="Arial" w:cs="Arial"/>
          <w:sz w:val="20"/>
          <w:szCs w:val="20"/>
        </w:rPr>
      </w:pPr>
      <w:r w:rsidRPr="00E61CFA">
        <w:rPr>
          <w:rFonts w:ascii="Arial" w:hAnsi="Arial" w:cs="Arial"/>
          <w:sz w:val="20"/>
          <w:szCs w:val="20"/>
        </w:rPr>
        <w:t>changetheequation.org/press/ceos-say-skills-gap-threatens-us-economic-future.</w:t>
      </w:r>
    </w:p>
    <w:p w:rsidR="00BF0214" w:rsidRPr="00E61CFA" w:rsidRDefault="00BF0214" w:rsidP="00E61CFA">
      <w:pPr>
        <w:shd w:val="clear" w:color="auto" w:fill="FFFFFF"/>
        <w:spacing w:line="276" w:lineRule="auto"/>
        <w:rPr>
          <w:rFonts w:ascii="Arial" w:hAnsi="Arial" w:cs="Arial"/>
          <w:i/>
          <w:sz w:val="20"/>
          <w:szCs w:val="20"/>
        </w:rPr>
      </w:pPr>
      <w:proofErr w:type="spellStart"/>
      <w:r w:rsidRPr="00E61CFA">
        <w:rPr>
          <w:rFonts w:ascii="Arial" w:hAnsi="Arial" w:cs="Arial"/>
          <w:sz w:val="20"/>
          <w:szCs w:val="20"/>
        </w:rPr>
        <w:t>Fairweather</w:t>
      </w:r>
      <w:proofErr w:type="spellEnd"/>
      <w:r w:rsidRPr="00E61CFA">
        <w:rPr>
          <w:rFonts w:ascii="Arial" w:hAnsi="Arial" w:cs="Arial"/>
          <w:sz w:val="20"/>
          <w:szCs w:val="20"/>
        </w:rPr>
        <w:t xml:space="preserve">, J. (2008). </w:t>
      </w:r>
      <w:r w:rsidRPr="00E61CFA">
        <w:rPr>
          <w:rFonts w:ascii="Arial" w:hAnsi="Arial" w:cs="Arial"/>
          <w:i/>
          <w:sz w:val="20"/>
          <w:szCs w:val="20"/>
        </w:rPr>
        <w:t xml:space="preserve">Linking evidence and promising practices in science, </w:t>
      </w:r>
    </w:p>
    <w:p w:rsidR="00BF0214" w:rsidRPr="00E61CFA" w:rsidRDefault="00BF0214" w:rsidP="00E61CFA">
      <w:pPr>
        <w:shd w:val="clear" w:color="auto" w:fill="FFFFFF"/>
        <w:spacing w:line="276" w:lineRule="auto"/>
        <w:ind w:left="720"/>
        <w:rPr>
          <w:rFonts w:ascii="Arial" w:hAnsi="Arial" w:cs="Arial"/>
          <w:sz w:val="20"/>
          <w:szCs w:val="20"/>
        </w:rPr>
      </w:pPr>
      <w:proofErr w:type="gramStart"/>
      <w:r w:rsidRPr="00E61CFA">
        <w:rPr>
          <w:rFonts w:ascii="Arial" w:hAnsi="Arial" w:cs="Arial"/>
          <w:i/>
          <w:sz w:val="20"/>
          <w:szCs w:val="20"/>
        </w:rPr>
        <w:t>technology</w:t>
      </w:r>
      <w:proofErr w:type="gramEnd"/>
      <w:r w:rsidRPr="00E61CFA">
        <w:rPr>
          <w:rFonts w:ascii="Arial" w:hAnsi="Arial" w:cs="Arial"/>
          <w:i/>
          <w:sz w:val="20"/>
          <w:szCs w:val="20"/>
        </w:rPr>
        <w:t>, engineering, and mathematics (STEM) undergraduate education: A status report for The National Academies National Research Council Board of Science Education</w:t>
      </w:r>
      <w:r w:rsidRPr="00E61CFA">
        <w:rPr>
          <w:rFonts w:ascii="Arial" w:hAnsi="Arial" w:cs="Arial"/>
          <w:sz w:val="20"/>
          <w:szCs w:val="20"/>
        </w:rPr>
        <w:t xml:space="preserve">.   Retrieved from http://www7.nationalacademies.org/bose/ Fairweather_CommissionedPaper.pdf </w:t>
      </w:r>
    </w:p>
    <w:p w:rsidR="00BF0214" w:rsidRPr="00E61CFA" w:rsidRDefault="00BF0214" w:rsidP="00E61CFA">
      <w:pPr>
        <w:shd w:val="clear" w:color="auto" w:fill="FFFFFF"/>
        <w:spacing w:line="276" w:lineRule="auto"/>
        <w:rPr>
          <w:rFonts w:ascii="Arial" w:hAnsi="Arial" w:cs="Arial"/>
          <w:sz w:val="20"/>
          <w:szCs w:val="20"/>
        </w:rPr>
      </w:pPr>
      <w:proofErr w:type="spellStart"/>
      <w:r w:rsidRPr="00E61CFA">
        <w:rPr>
          <w:rFonts w:ascii="Arial" w:hAnsi="Arial" w:cs="Arial"/>
          <w:sz w:val="20"/>
          <w:szCs w:val="20"/>
        </w:rPr>
        <w:t>Fortus</w:t>
      </w:r>
      <w:proofErr w:type="spellEnd"/>
      <w:r w:rsidRPr="00E61CFA">
        <w:rPr>
          <w:rFonts w:ascii="Arial" w:hAnsi="Arial" w:cs="Arial"/>
          <w:sz w:val="20"/>
          <w:szCs w:val="20"/>
        </w:rPr>
        <w:t xml:space="preserve">, D., </w:t>
      </w:r>
      <w:proofErr w:type="spellStart"/>
      <w:r w:rsidRPr="00E61CFA">
        <w:rPr>
          <w:rFonts w:ascii="Arial" w:hAnsi="Arial" w:cs="Arial"/>
          <w:sz w:val="20"/>
          <w:szCs w:val="20"/>
        </w:rPr>
        <w:t>Krajcikb</w:t>
      </w:r>
      <w:proofErr w:type="spellEnd"/>
      <w:r w:rsidRPr="00E61CFA">
        <w:rPr>
          <w:rFonts w:ascii="Arial" w:hAnsi="Arial" w:cs="Arial"/>
          <w:sz w:val="20"/>
          <w:szCs w:val="20"/>
        </w:rPr>
        <w:t>, J.,</w:t>
      </w:r>
      <w:r w:rsidR="00736C0F" w:rsidRPr="00E61CFA">
        <w:rPr>
          <w:rFonts w:ascii="Arial" w:hAnsi="Arial" w:cs="Arial"/>
          <w:sz w:val="20"/>
          <w:szCs w:val="20"/>
        </w:rPr>
        <w:t xml:space="preserve"> </w:t>
      </w:r>
      <w:proofErr w:type="spellStart"/>
      <w:r w:rsidR="00736C0F" w:rsidRPr="00E61CFA">
        <w:rPr>
          <w:rFonts w:ascii="Arial" w:hAnsi="Arial" w:cs="Arial"/>
          <w:sz w:val="20"/>
          <w:szCs w:val="20"/>
        </w:rPr>
        <w:t>Dershimerb</w:t>
      </w:r>
      <w:proofErr w:type="spellEnd"/>
      <w:r w:rsidR="00736C0F" w:rsidRPr="00E61CFA">
        <w:rPr>
          <w:rFonts w:ascii="Arial" w:hAnsi="Arial" w:cs="Arial"/>
          <w:sz w:val="20"/>
          <w:szCs w:val="20"/>
        </w:rPr>
        <w:t>, R. C., Marx, R. W.</w:t>
      </w:r>
      <w:r w:rsidRPr="00E61CFA">
        <w:rPr>
          <w:rFonts w:ascii="Arial" w:hAnsi="Arial" w:cs="Arial"/>
          <w:sz w:val="20"/>
          <w:szCs w:val="20"/>
        </w:rPr>
        <w:t xml:space="preserve"> &amp;</w:t>
      </w:r>
      <w:r w:rsidR="00A55A6E" w:rsidRPr="00E61CFA">
        <w:rPr>
          <w:rFonts w:ascii="Arial" w:hAnsi="Arial" w:cs="Arial"/>
          <w:sz w:val="20"/>
          <w:szCs w:val="20"/>
        </w:rPr>
        <w:t xml:space="preserve"> </w:t>
      </w:r>
      <w:proofErr w:type="spellStart"/>
      <w:r w:rsidRPr="00E61CFA">
        <w:rPr>
          <w:rFonts w:ascii="Arial" w:hAnsi="Arial" w:cs="Arial"/>
          <w:sz w:val="20"/>
          <w:szCs w:val="20"/>
        </w:rPr>
        <w:t>Mamlok-Naamand</w:t>
      </w:r>
      <w:proofErr w:type="spellEnd"/>
      <w:r w:rsidRPr="00E61CFA">
        <w:rPr>
          <w:rFonts w:ascii="Arial" w:hAnsi="Arial" w:cs="Arial"/>
          <w:sz w:val="20"/>
          <w:szCs w:val="20"/>
        </w:rPr>
        <w:t>, R.</w:t>
      </w:r>
    </w:p>
    <w:p w:rsidR="00BF0214" w:rsidRPr="00E61CFA" w:rsidRDefault="00BF0214" w:rsidP="00E61CFA">
      <w:pPr>
        <w:shd w:val="clear" w:color="auto" w:fill="FFFFFF"/>
        <w:spacing w:line="276" w:lineRule="auto"/>
        <w:ind w:left="720"/>
        <w:rPr>
          <w:rFonts w:ascii="Arial" w:hAnsi="Arial" w:cs="Arial"/>
          <w:sz w:val="20"/>
          <w:szCs w:val="20"/>
        </w:rPr>
      </w:pPr>
      <w:r w:rsidRPr="00E61CFA">
        <w:rPr>
          <w:rFonts w:ascii="Arial" w:hAnsi="Arial" w:cs="Arial"/>
          <w:sz w:val="20"/>
          <w:szCs w:val="20"/>
        </w:rPr>
        <w:t xml:space="preserve">(2005). Design-based science and real-world problem solving. </w:t>
      </w:r>
      <w:r w:rsidRPr="00E61CFA">
        <w:rPr>
          <w:rFonts w:ascii="Arial" w:hAnsi="Arial" w:cs="Arial"/>
          <w:i/>
          <w:iCs/>
          <w:sz w:val="20"/>
          <w:szCs w:val="20"/>
        </w:rPr>
        <w:t>International Journal of Science Education</w:t>
      </w:r>
      <w:r w:rsidRPr="00E61CFA">
        <w:rPr>
          <w:rFonts w:ascii="Arial" w:hAnsi="Arial" w:cs="Arial"/>
          <w:sz w:val="20"/>
          <w:szCs w:val="20"/>
        </w:rPr>
        <w:t>, 855–879.</w:t>
      </w:r>
    </w:p>
    <w:p w:rsidR="00BF0214" w:rsidRPr="00E61CFA" w:rsidRDefault="00BF0214" w:rsidP="00E61CFA">
      <w:pPr>
        <w:spacing w:line="276" w:lineRule="auto"/>
        <w:rPr>
          <w:rFonts w:ascii="Arial" w:hAnsi="Arial" w:cs="Arial"/>
          <w:sz w:val="20"/>
          <w:szCs w:val="20"/>
        </w:rPr>
      </w:pPr>
      <w:proofErr w:type="spellStart"/>
      <w:r w:rsidRPr="00E61CFA">
        <w:rPr>
          <w:rFonts w:ascii="Arial" w:hAnsi="Arial" w:cs="Arial"/>
          <w:sz w:val="20"/>
          <w:szCs w:val="20"/>
        </w:rPr>
        <w:t>Frykholm</w:t>
      </w:r>
      <w:proofErr w:type="spellEnd"/>
      <w:r w:rsidRPr="00E61CFA">
        <w:rPr>
          <w:rFonts w:ascii="Arial" w:hAnsi="Arial" w:cs="Arial"/>
          <w:sz w:val="20"/>
          <w:szCs w:val="20"/>
        </w:rPr>
        <w:t>, J.A. &amp; Glasson, G.E. (2005). Connecting science and mathematics instruction:</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 xml:space="preserve">Pedagogical context knowledge for teachers. </w:t>
      </w:r>
      <w:r w:rsidRPr="00E61CFA">
        <w:rPr>
          <w:rFonts w:ascii="Arial" w:hAnsi="Arial" w:cs="Arial"/>
          <w:i/>
          <w:sz w:val="20"/>
          <w:szCs w:val="20"/>
        </w:rPr>
        <w:t>School Science and Mathematics</w:t>
      </w:r>
      <w:r w:rsidRPr="00E61CFA">
        <w:rPr>
          <w:rFonts w:ascii="Arial" w:hAnsi="Arial" w:cs="Arial"/>
          <w:sz w:val="20"/>
          <w:szCs w:val="20"/>
        </w:rPr>
        <w:t xml:space="preserve">, </w:t>
      </w:r>
      <w:r w:rsidRPr="00E61CFA">
        <w:rPr>
          <w:rFonts w:ascii="Arial" w:hAnsi="Arial" w:cs="Arial"/>
          <w:i/>
          <w:sz w:val="20"/>
          <w:szCs w:val="20"/>
        </w:rPr>
        <w:t>105</w:t>
      </w:r>
      <w:r w:rsidRPr="00E61CFA">
        <w:rPr>
          <w:rFonts w:ascii="Arial" w:hAnsi="Arial" w:cs="Arial"/>
          <w:sz w:val="20"/>
          <w:szCs w:val="20"/>
        </w:rPr>
        <w:t>(3), 127-141.</w:t>
      </w:r>
    </w:p>
    <w:p w:rsidR="00BF0214" w:rsidRPr="00E61CFA" w:rsidRDefault="00BF0214" w:rsidP="00E61CFA">
      <w:pPr>
        <w:shd w:val="clear" w:color="auto" w:fill="FFFFFF"/>
        <w:spacing w:line="276" w:lineRule="auto"/>
        <w:rPr>
          <w:rFonts w:ascii="Arial" w:hAnsi="Arial" w:cs="Arial"/>
          <w:i/>
          <w:sz w:val="20"/>
          <w:szCs w:val="20"/>
        </w:rPr>
      </w:pPr>
      <w:r w:rsidRPr="00E61CFA">
        <w:rPr>
          <w:rFonts w:ascii="Arial" w:hAnsi="Arial" w:cs="Arial"/>
          <w:sz w:val="20"/>
          <w:szCs w:val="20"/>
        </w:rPr>
        <w:t xml:space="preserve">Gallant, D. (2010).  </w:t>
      </w:r>
      <w:r w:rsidRPr="00E61CFA">
        <w:rPr>
          <w:rFonts w:ascii="Arial" w:hAnsi="Arial" w:cs="Arial"/>
          <w:i/>
          <w:sz w:val="20"/>
          <w:szCs w:val="20"/>
        </w:rPr>
        <w:t xml:space="preserve">Science, Technology, Engineering, and Mathematics education.  </w:t>
      </w:r>
    </w:p>
    <w:p w:rsidR="00BF0214" w:rsidRPr="00E61CFA" w:rsidRDefault="00BF0214" w:rsidP="00E61CFA">
      <w:pPr>
        <w:shd w:val="clear" w:color="auto" w:fill="FFFFFF"/>
        <w:spacing w:line="276" w:lineRule="auto"/>
        <w:ind w:left="720"/>
        <w:rPr>
          <w:rFonts w:ascii="Arial" w:hAnsi="Arial" w:cs="Arial"/>
          <w:sz w:val="20"/>
          <w:szCs w:val="20"/>
        </w:rPr>
      </w:pPr>
      <w:r w:rsidRPr="00E61CFA">
        <w:rPr>
          <w:rFonts w:ascii="Arial" w:hAnsi="Arial" w:cs="Arial"/>
          <w:sz w:val="20"/>
          <w:szCs w:val="20"/>
        </w:rPr>
        <w:t>Retrieved from https://www.mheonline.com/glencoemath/pdf/stem_education.pdf</w:t>
      </w:r>
    </w:p>
    <w:p w:rsidR="00757031" w:rsidRPr="00E61CFA" w:rsidRDefault="00757031" w:rsidP="00E61CFA">
      <w:pPr>
        <w:shd w:val="clear" w:color="auto" w:fill="FFFFFF"/>
        <w:spacing w:line="276" w:lineRule="auto"/>
        <w:rPr>
          <w:rFonts w:ascii="Arial" w:hAnsi="Arial" w:cs="Arial"/>
          <w:i/>
          <w:sz w:val="20"/>
          <w:szCs w:val="20"/>
        </w:rPr>
      </w:pPr>
      <w:r w:rsidRPr="00E61CFA">
        <w:rPr>
          <w:rFonts w:ascii="Arial" w:hAnsi="Arial" w:cs="Arial"/>
          <w:sz w:val="20"/>
          <w:szCs w:val="20"/>
        </w:rPr>
        <w:lastRenderedPageBreak/>
        <w:t xml:space="preserve">Halpern, R. (2009). </w:t>
      </w:r>
      <w:r w:rsidRPr="00E61CFA">
        <w:rPr>
          <w:rFonts w:ascii="Arial" w:hAnsi="Arial" w:cs="Arial"/>
          <w:i/>
          <w:sz w:val="20"/>
          <w:szCs w:val="20"/>
        </w:rPr>
        <w:t xml:space="preserve">The means to grow up: Reinventing apprenticeship as a </w:t>
      </w:r>
      <w:r w:rsidRPr="00E61CFA">
        <w:rPr>
          <w:rFonts w:ascii="Arial" w:hAnsi="Arial" w:cs="Arial"/>
          <w:i/>
          <w:sz w:val="20"/>
          <w:szCs w:val="20"/>
        </w:rPr>
        <w:tab/>
        <w:t>developmental support in adolescence</w:t>
      </w:r>
      <w:r w:rsidRPr="00E61CFA">
        <w:rPr>
          <w:rFonts w:ascii="Arial" w:hAnsi="Arial" w:cs="Arial"/>
          <w:sz w:val="20"/>
          <w:szCs w:val="20"/>
        </w:rPr>
        <w:t>. New York: Routledge.</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Hill, R. (2006).  New perspectives: Technology teacher education and engineering </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design</w:t>
      </w:r>
      <w:proofErr w:type="gramEnd"/>
      <w:r w:rsidRPr="00E61CFA">
        <w:rPr>
          <w:rFonts w:ascii="Arial" w:hAnsi="Arial" w:cs="Arial"/>
          <w:sz w:val="20"/>
          <w:szCs w:val="20"/>
        </w:rPr>
        <w:t xml:space="preserve">. </w:t>
      </w:r>
      <w:r w:rsidRPr="00E61CFA">
        <w:rPr>
          <w:rFonts w:ascii="Arial" w:hAnsi="Arial" w:cs="Arial"/>
          <w:i/>
          <w:sz w:val="20"/>
          <w:szCs w:val="20"/>
        </w:rPr>
        <w:t>Journal of Industrial Teacher Education, 43</w:t>
      </w:r>
      <w:r w:rsidRPr="00E61CFA">
        <w:rPr>
          <w:rFonts w:ascii="Arial" w:hAnsi="Arial" w:cs="Arial"/>
          <w:sz w:val="20"/>
          <w:szCs w:val="20"/>
        </w:rPr>
        <w:t>(3), 45-63.</w:t>
      </w:r>
    </w:p>
    <w:p w:rsidR="00DE35A5" w:rsidRPr="00E61CFA" w:rsidRDefault="00736C0F" w:rsidP="00E61CFA">
      <w:pPr>
        <w:spacing w:line="276" w:lineRule="auto"/>
        <w:rPr>
          <w:rFonts w:ascii="Arial" w:hAnsi="Arial" w:cs="Arial"/>
          <w:sz w:val="20"/>
          <w:szCs w:val="20"/>
        </w:rPr>
      </w:pPr>
      <w:r w:rsidRPr="00E61CFA">
        <w:rPr>
          <w:rFonts w:ascii="Arial" w:hAnsi="Arial" w:cs="Arial"/>
          <w:sz w:val="20"/>
          <w:szCs w:val="20"/>
        </w:rPr>
        <w:t>ICEAA (</w:t>
      </w:r>
      <w:r w:rsidR="002E3630" w:rsidRPr="00E61CFA">
        <w:rPr>
          <w:rFonts w:ascii="Arial" w:hAnsi="Arial" w:cs="Arial"/>
          <w:sz w:val="20"/>
          <w:szCs w:val="20"/>
        </w:rPr>
        <w:t xml:space="preserve">International </w:t>
      </w:r>
      <w:r w:rsidR="009F4A08" w:rsidRPr="00E61CFA">
        <w:rPr>
          <w:rFonts w:ascii="Arial" w:hAnsi="Arial" w:cs="Arial"/>
          <w:sz w:val="20"/>
          <w:szCs w:val="20"/>
        </w:rPr>
        <w:t>C</w:t>
      </w:r>
      <w:r w:rsidR="002E3630" w:rsidRPr="00E61CFA">
        <w:rPr>
          <w:rFonts w:ascii="Arial" w:hAnsi="Arial" w:cs="Arial"/>
          <w:sz w:val="20"/>
          <w:szCs w:val="20"/>
        </w:rPr>
        <w:t xml:space="preserve">ost </w:t>
      </w:r>
      <w:r w:rsidR="009F4A08" w:rsidRPr="00E61CFA">
        <w:rPr>
          <w:rFonts w:ascii="Arial" w:hAnsi="Arial" w:cs="Arial"/>
          <w:sz w:val="20"/>
          <w:szCs w:val="20"/>
        </w:rPr>
        <w:t>E</w:t>
      </w:r>
      <w:r w:rsidR="002E3630" w:rsidRPr="00E61CFA">
        <w:rPr>
          <w:rFonts w:ascii="Arial" w:hAnsi="Arial" w:cs="Arial"/>
          <w:sz w:val="20"/>
          <w:szCs w:val="20"/>
        </w:rPr>
        <w:t xml:space="preserve">stimating and </w:t>
      </w:r>
      <w:r w:rsidR="009F4A08" w:rsidRPr="00E61CFA">
        <w:rPr>
          <w:rFonts w:ascii="Arial" w:hAnsi="Arial" w:cs="Arial"/>
          <w:sz w:val="20"/>
          <w:szCs w:val="20"/>
        </w:rPr>
        <w:t>A</w:t>
      </w:r>
      <w:r w:rsidR="002E3630" w:rsidRPr="00E61CFA">
        <w:rPr>
          <w:rFonts w:ascii="Arial" w:hAnsi="Arial" w:cs="Arial"/>
          <w:sz w:val="20"/>
          <w:szCs w:val="20"/>
        </w:rPr>
        <w:t xml:space="preserve">nalysis </w:t>
      </w:r>
      <w:r w:rsidR="009F4A08" w:rsidRPr="00E61CFA">
        <w:rPr>
          <w:rFonts w:ascii="Arial" w:hAnsi="Arial" w:cs="Arial"/>
          <w:sz w:val="20"/>
          <w:szCs w:val="20"/>
        </w:rPr>
        <w:t>A</w:t>
      </w:r>
      <w:r w:rsidR="002E3630" w:rsidRPr="00E61CFA">
        <w:rPr>
          <w:rFonts w:ascii="Arial" w:hAnsi="Arial" w:cs="Arial"/>
          <w:sz w:val="20"/>
          <w:szCs w:val="20"/>
        </w:rPr>
        <w:t>ssociation</w:t>
      </w:r>
      <w:r w:rsidRPr="00E61CFA">
        <w:rPr>
          <w:rFonts w:ascii="Arial" w:hAnsi="Arial" w:cs="Arial"/>
          <w:sz w:val="20"/>
          <w:szCs w:val="20"/>
        </w:rPr>
        <w:t xml:space="preserve">). </w:t>
      </w:r>
      <w:r w:rsidR="002E3630" w:rsidRPr="00E61CFA">
        <w:rPr>
          <w:rFonts w:ascii="Arial" w:hAnsi="Arial" w:cs="Arial"/>
          <w:sz w:val="20"/>
          <w:szCs w:val="20"/>
        </w:rPr>
        <w:t xml:space="preserve">(2015). </w:t>
      </w:r>
      <w:r w:rsidR="002E3630" w:rsidRPr="00E61CFA">
        <w:rPr>
          <w:rFonts w:ascii="Arial" w:hAnsi="Arial" w:cs="Arial"/>
          <w:i/>
          <w:iCs/>
          <w:sz w:val="20"/>
          <w:szCs w:val="20"/>
        </w:rPr>
        <w:t>Iceaaonline.com</w:t>
      </w:r>
      <w:r w:rsidR="002E3630" w:rsidRPr="00E61CFA">
        <w:rPr>
          <w:rFonts w:ascii="Arial" w:hAnsi="Arial" w:cs="Arial"/>
          <w:sz w:val="20"/>
          <w:szCs w:val="20"/>
        </w:rPr>
        <w:t xml:space="preserve">. </w:t>
      </w:r>
      <w:r w:rsidR="000A34D7" w:rsidRPr="00E61CFA">
        <w:rPr>
          <w:rFonts w:ascii="Arial" w:hAnsi="Arial" w:cs="Arial"/>
          <w:sz w:val="20"/>
          <w:szCs w:val="20"/>
        </w:rPr>
        <w:tab/>
      </w:r>
      <w:r w:rsidR="002E3630" w:rsidRPr="00E61CFA">
        <w:rPr>
          <w:rFonts w:ascii="Arial" w:hAnsi="Arial" w:cs="Arial"/>
          <w:sz w:val="20"/>
          <w:szCs w:val="20"/>
        </w:rPr>
        <w:t xml:space="preserve">Retrieved </w:t>
      </w:r>
      <w:r w:rsidR="000A34D7" w:rsidRPr="00E61CFA">
        <w:rPr>
          <w:rFonts w:ascii="Arial" w:hAnsi="Arial" w:cs="Arial"/>
          <w:sz w:val="20"/>
          <w:szCs w:val="20"/>
        </w:rPr>
        <w:t xml:space="preserve">15 </w:t>
      </w:r>
      <w:r w:rsidR="002E3630" w:rsidRPr="00E61CFA">
        <w:rPr>
          <w:rFonts w:ascii="Arial" w:hAnsi="Arial" w:cs="Arial"/>
          <w:sz w:val="20"/>
          <w:szCs w:val="20"/>
        </w:rPr>
        <w:t>November, 2015, from http://www.iceaaonline.com/</w:t>
      </w:r>
    </w:p>
    <w:p w:rsidR="00BF0214" w:rsidRPr="00E61CFA" w:rsidRDefault="00BF0214" w:rsidP="00E61CFA">
      <w:pPr>
        <w:spacing w:line="276" w:lineRule="auto"/>
        <w:rPr>
          <w:rFonts w:ascii="Arial" w:hAnsi="Arial" w:cs="Arial"/>
          <w:sz w:val="20"/>
          <w:szCs w:val="20"/>
        </w:rPr>
      </w:pPr>
      <w:proofErr w:type="spellStart"/>
      <w:r w:rsidRPr="00E61CFA">
        <w:rPr>
          <w:rFonts w:ascii="Arial" w:hAnsi="Arial" w:cs="Arial"/>
          <w:sz w:val="20"/>
          <w:szCs w:val="20"/>
        </w:rPr>
        <w:t>Laboy</w:t>
      </w:r>
      <w:proofErr w:type="spellEnd"/>
      <w:r w:rsidRPr="00E61CFA">
        <w:rPr>
          <w:rFonts w:ascii="Arial" w:hAnsi="Arial" w:cs="Arial"/>
          <w:sz w:val="20"/>
          <w:szCs w:val="20"/>
        </w:rPr>
        <w:t xml:space="preserve">-Rush, D. (2011). </w:t>
      </w:r>
      <w:r w:rsidRPr="00E61CFA">
        <w:rPr>
          <w:rFonts w:ascii="Arial" w:hAnsi="Arial" w:cs="Arial"/>
          <w:i/>
          <w:sz w:val="20"/>
          <w:szCs w:val="20"/>
        </w:rPr>
        <w:t>Integrated STEM education through problem-based learning</w:t>
      </w:r>
      <w:r w:rsidRPr="00E61CFA">
        <w:rPr>
          <w:rFonts w:ascii="Arial" w:hAnsi="Arial" w:cs="Arial"/>
          <w:sz w:val="20"/>
          <w:szCs w:val="20"/>
        </w:rPr>
        <w:t>.</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[White Paper].  Retrieved from http://www.slideshare.net/dlaboyrush/integrating-stem-education-through-project-based-learning</w:t>
      </w:r>
    </w:p>
    <w:p w:rsidR="00BF0214" w:rsidRPr="00E61CFA" w:rsidRDefault="00BF0214" w:rsidP="00E61CFA">
      <w:pPr>
        <w:spacing w:line="276" w:lineRule="auto"/>
        <w:rPr>
          <w:rFonts w:ascii="Arial" w:hAnsi="Arial" w:cs="Arial"/>
          <w:color w:val="000000"/>
          <w:kern w:val="24"/>
          <w:sz w:val="20"/>
          <w:szCs w:val="20"/>
        </w:rPr>
      </w:pPr>
      <w:r w:rsidRPr="00E61CFA">
        <w:rPr>
          <w:rFonts w:ascii="Arial" w:hAnsi="Arial" w:cs="Arial"/>
          <w:color w:val="000000"/>
          <w:kern w:val="24"/>
          <w:sz w:val="20"/>
          <w:szCs w:val="20"/>
        </w:rPr>
        <w:t xml:space="preserve">Lave, J. &amp; Wenger, E. (1991).  </w:t>
      </w:r>
      <w:r w:rsidRPr="00E61CFA">
        <w:rPr>
          <w:rFonts w:ascii="Arial" w:hAnsi="Arial" w:cs="Arial"/>
          <w:i/>
          <w:color w:val="000000"/>
          <w:kern w:val="24"/>
          <w:sz w:val="20"/>
          <w:szCs w:val="20"/>
        </w:rPr>
        <w:t>Situated learning: Legitimate peripheral participation</w:t>
      </w:r>
      <w:r w:rsidRPr="00E61CFA">
        <w:rPr>
          <w:rFonts w:ascii="Arial" w:hAnsi="Arial" w:cs="Arial"/>
          <w:color w:val="000000"/>
          <w:kern w:val="24"/>
          <w:sz w:val="20"/>
          <w:szCs w:val="20"/>
        </w:rPr>
        <w:t>.</w:t>
      </w:r>
    </w:p>
    <w:p w:rsidR="00BF0214" w:rsidRPr="00E61CFA" w:rsidRDefault="00BF0214" w:rsidP="00E61CFA">
      <w:pPr>
        <w:spacing w:line="276" w:lineRule="auto"/>
        <w:rPr>
          <w:rFonts w:ascii="Arial" w:hAnsi="Arial" w:cs="Arial"/>
          <w:color w:val="000000"/>
          <w:kern w:val="24"/>
          <w:sz w:val="20"/>
          <w:szCs w:val="20"/>
        </w:rPr>
      </w:pPr>
      <w:r w:rsidRPr="00E61CFA">
        <w:rPr>
          <w:rFonts w:ascii="Arial" w:hAnsi="Arial" w:cs="Arial"/>
          <w:color w:val="000000"/>
          <w:kern w:val="24"/>
          <w:sz w:val="20"/>
          <w:szCs w:val="20"/>
        </w:rPr>
        <w:tab/>
        <w:t>Cambridge Press.</w:t>
      </w:r>
    </w:p>
    <w:p w:rsidR="00757031" w:rsidRPr="00E61CFA" w:rsidRDefault="00757031" w:rsidP="00E61CFA">
      <w:pPr>
        <w:spacing w:line="276" w:lineRule="auto"/>
        <w:ind w:left="720" w:hanging="720"/>
        <w:rPr>
          <w:rFonts w:ascii="Arial" w:hAnsi="Arial" w:cs="Arial"/>
          <w:sz w:val="20"/>
          <w:szCs w:val="20"/>
        </w:rPr>
      </w:pPr>
      <w:proofErr w:type="spellStart"/>
      <w:r w:rsidRPr="00E61CFA">
        <w:rPr>
          <w:rFonts w:ascii="Arial" w:hAnsi="Arial" w:cs="Arial"/>
          <w:sz w:val="20"/>
          <w:szCs w:val="20"/>
        </w:rPr>
        <w:t>Lerman</w:t>
      </w:r>
      <w:proofErr w:type="spellEnd"/>
      <w:r w:rsidRPr="00E61CFA">
        <w:rPr>
          <w:rFonts w:ascii="Arial" w:hAnsi="Arial" w:cs="Arial"/>
          <w:sz w:val="20"/>
          <w:szCs w:val="20"/>
        </w:rPr>
        <w:t>, R. (20</w:t>
      </w:r>
      <w:r w:rsidR="00C021C6" w:rsidRPr="00E61CFA">
        <w:rPr>
          <w:rFonts w:ascii="Arial" w:hAnsi="Arial" w:cs="Arial"/>
          <w:sz w:val="20"/>
          <w:szCs w:val="20"/>
        </w:rPr>
        <w:t>15</w:t>
      </w:r>
      <w:r w:rsidRPr="00E61CFA">
        <w:rPr>
          <w:rFonts w:ascii="Arial" w:hAnsi="Arial" w:cs="Arial"/>
          <w:sz w:val="20"/>
          <w:szCs w:val="20"/>
        </w:rPr>
        <w:t xml:space="preserve">). </w:t>
      </w:r>
      <w:r w:rsidR="00C021C6" w:rsidRPr="00E61CFA">
        <w:rPr>
          <w:rFonts w:ascii="Arial" w:hAnsi="Arial" w:cs="Arial"/>
          <w:i/>
          <w:sz w:val="20"/>
          <w:szCs w:val="20"/>
        </w:rPr>
        <w:t>Expanding apprenticeship opportunities in the United States</w:t>
      </w:r>
      <w:r w:rsidRPr="00E61CFA">
        <w:rPr>
          <w:rFonts w:ascii="Arial" w:hAnsi="Arial" w:cs="Arial"/>
          <w:sz w:val="20"/>
          <w:szCs w:val="20"/>
        </w:rPr>
        <w:t xml:space="preserve">. The </w:t>
      </w:r>
      <w:r w:rsidR="00C021C6" w:rsidRPr="00E61CFA">
        <w:rPr>
          <w:rFonts w:ascii="Arial" w:hAnsi="Arial" w:cs="Arial"/>
          <w:sz w:val="20"/>
          <w:szCs w:val="20"/>
        </w:rPr>
        <w:t xml:space="preserve">Hamilton Project. </w:t>
      </w:r>
      <w:r w:rsidRPr="00E61CFA">
        <w:rPr>
          <w:rFonts w:ascii="Arial" w:hAnsi="Arial" w:cs="Arial"/>
          <w:sz w:val="20"/>
          <w:szCs w:val="20"/>
        </w:rPr>
        <w:t>Urban Institute.</w:t>
      </w:r>
    </w:p>
    <w:p w:rsidR="00BF0214" w:rsidRPr="00E61CFA" w:rsidRDefault="00BF0214" w:rsidP="00E61CFA">
      <w:pPr>
        <w:spacing w:line="276" w:lineRule="auto"/>
        <w:rPr>
          <w:rFonts w:ascii="Arial" w:hAnsi="Arial" w:cs="Arial"/>
          <w:bCs/>
          <w:i/>
          <w:sz w:val="20"/>
          <w:szCs w:val="20"/>
        </w:rPr>
      </w:pPr>
      <w:r w:rsidRPr="00E61CFA">
        <w:rPr>
          <w:rFonts w:ascii="Arial" w:hAnsi="Arial" w:cs="Arial"/>
          <w:bCs/>
          <w:sz w:val="20"/>
          <w:szCs w:val="20"/>
        </w:rPr>
        <w:t xml:space="preserve">Morrison, J. S. (2006). </w:t>
      </w:r>
      <w:r w:rsidRPr="00E61CFA">
        <w:rPr>
          <w:rFonts w:ascii="Arial" w:hAnsi="Arial" w:cs="Arial"/>
          <w:bCs/>
          <w:i/>
          <w:sz w:val="20"/>
          <w:szCs w:val="20"/>
        </w:rPr>
        <w:t>TIES STEM education monograph series: Attributes of STEM</w:t>
      </w:r>
    </w:p>
    <w:p w:rsidR="00BF0214" w:rsidRPr="00E61CFA" w:rsidRDefault="00BF0214" w:rsidP="00E61CFA">
      <w:pPr>
        <w:spacing w:line="276" w:lineRule="auto"/>
        <w:ind w:left="720"/>
        <w:rPr>
          <w:rFonts w:ascii="Arial" w:hAnsi="Arial" w:cs="Arial"/>
          <w:bCs/>
          <w:sz w:val="20"/>
          <w:szCs w:val="20"/>
        </w:rPr>
      </w:pPr>
      <w:proofErr w:type="gramStart"/>
      <w:r w:rsidRPr="00E61CFA">
        <w:rPr>
          <w:rFonts w:ascii="Arial" w:hAnsi="Arial" w:cs="Arial"/>
          <w:bCs/>
          <w:i/>
          <w:sz w:val="20"/>
          <w:szCs w:val="20"/>
        </w:rPr>
        <w:t>education</w:t>
      </w:r>
      <w:proofErr w:type="gramEnd"/>
      <w:r w:rsidRPr="00E61CFA">
        <w:rPr>
          <w:rFonts w:ascii="Arial" w:hAnsi="Arial" w:cs="Arial"/>
          <w:bCs/>
          <w:i/>
          <w:sz w:val="20"/>
          <w:szCs w:val="20"/>
        </w:rPr>
        <w:t xml:space="preserve">. </w:t>
      </w:r>
      <w:r w:rsidRPr="00E61CFA">
        <w:rPr>
          <w:rFonts w:ascii="Arial" w:hAnsi="Arial" w:cs="Arial"/>
          <w:bCs/>
          <w:sz w:val="20"/>
          <w:szCs w:val="20"/>
        </w:rPr>
        <w:t>Teaching Institute for Essential Science.</w:t>
      </w:r>
    </w:p>
    <w:p w:rsidR="00C021C6" w:rsidRPr="00E61CFA" w:rsidRDefault="00C021C6" w:rsidP="00E61CFA">
      <w:pPr>
        <w:spacing w:line="276" w:lineRule="auto"/>
        <w:rPr>
          <w:rFonts w:ascii="Arial" w:hAnsi="Arial" w:cs="Arial"/>
          <w:bCs/>
          <w:i/>
          <w:sz w:val="20"/>
          <w:szCs w:val="20"/>
        </w:rPr>
      </w:pPr>
      <w:r w:rsidRPr="00E61CFA">
        <w:rPr>
          <w:rFonts w:ascii="Arial" w:hAnsi="Arial" w:cs="Arial"/>
          <w:bCs/>
          <w:sz w:val="20"/>
          <w:szCs w:val="20"/>
        </w:rPr>
        <w:t xml:space="preserve">National Academies. (2010). </w:t>
      </w:r>
      <w:proofErr w:type="gramStart"/>
      <w:r w:rsidRPr="00E61CFA">
        <w:rPr>
          <w:rFonts w:ascii="Arial" w:hAnsi="Arial" w:cs="Arial"/>
          <w:bCs/>
          <w:i/>
          <w:sz w:val="20"/>
          <w:szCs w:val="20"/>
        </w:rPr>
        <w:t>Rising</w:t>
      </w:r>
      <w:proofErr w:type="gramEnd"/>
      <w:r w:rsidRPr="00E61CFA">
        <w:rPr>
          <w:rFonts w:ascii="Arial" w:hAnsi="Arial" w:cs="Arial"/>
          <w:bCs/>
          <w:i/>
          <w:sz w:val="20"/>
          <w:szCs w:val="20"/>
        </w:rPr>
        <w:t xml:space="preserve"> above the gathering storm, revisited: Energizing</w:t>
      </w:r>
    </w:p>
    <w:p w:rsidR="00C021C6" w:rsidRPr="00E61CFA" w:rsidRDefault="00C021C6" w:rsidP="00E61CFA">
      <w:pPr>
        <w:spacing w:line="276" w:lineRule="auto"/>
        <w:ind w:left="720"/>
        <w:rPr>
          <w:rFonts w:ascii="Arial" w:hAnsi="Arial" w:cs="Arial"/>
          <w:bCs/>
          <w:sz w:val="20"/>
          <w:szCs w:val="20"/>
        </w:rPr>
      </w:pPr>
      <w:proofErr w:type="gramStart"/>
      <w:r w:rsidRPr="00E61CFA">
        <w:rPr>
          <w:rFonts w:ascii="Arial" w:hAnsi="Arial" w:cs="Arial"/>
          <w:bCs/>
          <w:i/>
          <w:sz w:val="20"/>
          <w:szCs w:val="20"/>
        </w:rPr>
        <w:t>and</w:t>
      </w:r>
      <w:proofErr w:type="gramEnd"/>
      <w:r w:rsidRPr="00E61CFA">
        <w:rPr>
          <w:rFonts w:ascii="Arial" w:hAnsi="Arial" w:cs="Arial"/>
          <w:bCs/>
          <w:i/>
          <w:sz w:val="20"/>
          <w:szCs w:val="20"/>
        </w:rPr>
        <w:t xml:space="preserve"> employing America for a brighter economic future</w:t>
      </w:r>
      <w:r w:rsidRPr="00E61CFA">
        <w:rPr>
          <w:rFonts w:ascii="Arial" w:hAnsi="Arial" w:cs="Arial"/>
          <w:bCs/>
          <w:sz w:val="20"/>
          <w:szCs w:val="20"/>
        </w:rPr>
        <w:t>. Washington, DC: The National Academies Press.</w:t>
      </w:r>
    </w:p>
    <w:p w:rsidR="00757031" w:rsidRPr="00E61CFA" w:rsidRDefault="00757031" w:rsidP="00E61CFA">
      <w:pPr>
        <w:spacing w:line="276" w:lineRule="auto"/>
        <w:rPr>
          <w:rFonts w:ascii="Arial" w:eastAsia="Calibri" w:hAnsi="Arial" w:cs="Arial"/>
          <w:sz w:val="20"/>
          <w:szCs w:val="20"/>
        </w:rPr>
      </w:pPr>
      <w:r w:rsidRPr="00E61CFA">
        <w:rPr>
          <w:rFonts w:ascii="Arial" w:eastAsia="Calibri" w:hAnsi="Arial" w:cs="Arial"/>
          <w:sz w:val="20"/>
          <w:szCs w:val="20"/>
        </w:rPr>
        <w:t xml:space="preserve">National Center for Educational Statistics. (2012). </w:t>
      </w:r>
      <w:proofErr w:type="gramStart"/>
      <w:r w:rsidRPr="00E61CFA">
        <w:rPr>
          <w:rFonts w:ascii="Arial" w:eastAsia="Calibri" w:hAnsi="Arial" w:cs="Arial"/>
          <w:sz w:val="20"/>
          <w:szCs w:val="20"/>
        </w:rPr>
        <w:t>The</w:t>
      </w:r>
      <w:proofErr w:type="gramEnd"/>
      <w:r w:rsidRPr="00E61CFA">
        <w:rPr>
          <w:rFonts w:ascii="Arial" w:eastAsia="Calibri" w:hAnsi="Arial" w:cs="Arial"/>
          <w:sz w:val="20"/>
          <w:szCs w:val="20"/>
        </w:rPr>
        <w:t xml:space="preserve"> Condition of Education 2012. </w:t>
      </w:r>
    </w:p>
    <w:p w:rsidR="00757031" w:rsidRPr="00E61CFA" w:rsidRDefault="00757031" w:rsidP="00E61CFA">
      <w:pPr>
        <w:spacing w:line="276" w:lineRule="auto"/>
        <w:ind w:firstLine="720"/>
        <w:rPr>
          <w:rFonts w:ascii="Arial" w:eastAsia="Calibri" w:hAnsi="Arial" w:cs="Arial"/>
          <w:sz w:val="20"/>
          <w:szCs w:val="20"/>
        </w:rPr>
      </w:pPr>
      <w:r w:rsidRPr="00E61CFA">
        <w:rPr>
          <w:rFonts w:ascii="Arial" w:eastAsia="Calibri" w:hAnsi="Arial" w:cs="Arial"/>
          <w:sz w:val="20"/>
          <w:szCs w:val="20"/>
        </w:rPr>
        <w:t>Retrieved from http://nces.ed.gov/programs/coe/overview.asp.</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National Governors Association. (2007). Innovation America: Building a science, </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technology</w:t>
      </w:r>
      <w:proofErr w:type="gramEnd"/>
      <w:r w:rsidRPr="00E61CFA">
        <w:rPr>
          <w:rFonts w:ascii="Arial" w:hAnsi="Arial" w:cs="Arial"/>
          <w:sz w:val="20"/>
          <w:szCs w:val="20"/>
        </w:rPr>
        <w:t xml:space="preserve">, engineering and math agenda. Washington, D.C.: National Governors Association Center for Best Practices. </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National Panel. (2002). </w:t>
      </w:r>
      <w:r w:rsidRPr="00E61CFA">
        <w:rPr>
          <w:rFonts w:ascii="Arial" w:hAnsi="Arial" w:cs="Arial"/>
          <w:i/>
          <w:sz w:val="20"/>
          <w:szCs w:val="20"/>
        </w:rPr>
        <w:t xml:space="preserve">Greater expectations: A new vision for learning as a nation goes </w:t>
      </w:r>
      <w:r w:rsidRPr="00E61CFA">
        <w:rPr>
          <w:rFonts w:ascii="Arial" w:hAnsi="Arial" w:cs="Arial"/>
          <w:i/>
          <w:sz w:val="20"/>
          <w:szCs w:val="20"/>
        </w:rPr>
        <w:tab/>
        <w:t>to college</w:t>
      </w:r>
      <w:r w:rsidRPr="00E61CFA">
        <w:rPr>
          <w:rFonts w:ascii="Arial" w:hAnsi="Arial" w:cs="Arial"/>
          <w:sz w:val="20"/>
          <w:szCs w:val="20"/>
        </w:rPr>
        <w:t>. Washington, DC: Association of American Colleges and Universities.</w:t>
      </w:r>
    </w:p>
    <w:p w:rsidR="00BF0214" w:rsidRPr="00E61CFA" w:rsidRDefault="00BF0214" w:rsidP="00E61CFA">
      <w:pPr>
        <w:autoSpaceDE w:val="0"/>
        <w:autoSpaceDN w:val="0"/>
        <w:adjustRightInd w:val="0"/>
        <w:spacing w:line="276" w:lineRule="auto"/>
        <w:rPr>
          <w:rFonts w:ascii="Arial" w:hAnsi="Arial" w:cs="Arial"/>
          <w:i/>
          <w:color w:val="000000"/>
          <w:sz w:val="20"/>
          <w:szCs w:val="20"/>
        </w:rPr>
      </w:pPr>
      <w:r w:rsidRPr="00E61CFA">
        <w:rPr>
          <w:rFonts w:ascii="Arial" w:hAnsi="Arial" w:cs="Arial"/>
          <w:color w:val="000000"/>
          <w:sz w:val="20"/>
          <w:szCs w:val="20"/>
        </w:rPr>
        <w:t xml:space="preserve">National Science and Technology Committee. (2011). </w:t>
      </w:r>
      <w:proofErr w:type="gramStart"/>
      <w:r w:rsidRPr="00E61CFA">
        <w:rPr>
          <w:rFonts w:ascii="Arial" w:hAnsi="Arial" w:cs="Arial"/>
          <w:i/>
          <w:color w:val="000000"/>
          <w:sz w:val="20"/>
          <w:szCs w:val="20"/>
        </w:rPr>
        <w:t>The</w:t>
      </w:r>
      <w:proofErr w:type="gramEnd"/>
      <w:r w:rsidRPr="00E61CFA">
        <w:rPr>
          <w:rFonts w:ascii="Arial" w:hAnsi="Arial" w:cs="Arial"/>
          <w:i/>
          <w:color w:val="000000"/>
          <w:sz w:val="20"/>
          <w:szCs w:val="20"/>
        </w:rPr>
        <w:t xml:space="preserve"> federal science, technology,</w:t>
      </w:r>
    </w:p>
    <w:p w:rsidR="00BF0214" w:rsidRPr="00E61CFA" w:rsidRDefault="00BF0214" w:rsidP="00E61CFA">
      <w:pPr>
        <w:autoSpaceDE w:val="0"/>
        <w:autoSpaceDN w:val="0"/>
        <w:adjustRightInd w:val="0"/>
        <w:spacing w:line="276" w:lineRule="auto"/>
        <w:ind w:left="720"/>
        <w:rPr>
          <w:rFonts w:ascii="Arial" w:hAnsi="Arial" w:cs="Arial"/>
          <w:color w:val="000000"/>
          <w:sz w:val="20"/>
          <w:szCs w:val="20"/>
        </w:rPr>
      </w:pPr>
      <w:proofErr w:type="gramStart"/>
      <w:r w:rsidRPr="00E61CFA">
        <w:rPr>
          <w:rFonts w:ascii="Arial" w:hAnsi="Arial" w:cs="Arial"/>
          <w:i/>
          <w:iCs/>
          <w:color w:val="000000"/>
          <w:sz w:val="20"/>
          <w:szCs w:val="20"/>
        </w:rPr>
        <w:t>engineering</w:t>
      </w:r>
      <w:proofErr w:type="gramEnd"/>
      <w:r w:rsidRPr="00E61CFA">
        <w:rPr>
          <w:rFonts w:ascii="Arial" w:hAnsi="Arial" w:cs="Arial"/>
          <w:i/>
          <w:iCs/>
          <w:color w:val="000000"/>
          <w:sz w:val="20"/>
          <w:szCs w:val="20"/>
        </w:rPr>
        <w:t>, and mathematics (STEM) education portfolio</w:t>
      </w:r>
      <w:r w:rsidRPr="00E61CFA">
        <w:rPr>
          <w:rFonts w:ascii="Arial" w:hAnsi="Arial" w:cs="Arial"/>
          <w:color w:val="000000"/>
          <w:sz w:val="20"/>
          <w:szCs w:val="20"/>
        </w:rPr>
        <w:t>. Special Report 17 U.S.C. 105. Arlington, VA. Available at http://www.whitehouse.gov/sites/default/files/microsites/ostp/nstc_federal_stem_education_coordination_report.pdf</w:t>
      </w:r>
    </w:p>
    <w:p w:rsidR="006A48F5" w:rsidRPr="00E61CFA" w:rsidRDefault="006A48F5" w:rsidP="00E61CFA">
      <w:pPr>
        <w:spacing w:line="276" w:lineRule="auto"/>
        <w:rPr>
          <w:rFonts w:ascii="Arial" w:eastAsia="Calibri" w:hAnsi="Arial" w:cs="Arial"/>
          <w:i/>
          <w:sz w:val="20"/>
          <w:szCs w:val="20"/>
        </w:rPr>
      </w:pPr>
      <w:r w:rsidRPr="00E61CFA">
        <w:rPr>
          <w:rFonts w:ascii="Arial" w:eastAsia="Calibri" w:hAnsi="Arial" w:cs="Arial"/>
          <w:sz w:val="20"/>
          <w:szCs w:val="20"/>
        </w:rPr>
        <w:t xml:space="preserve">Office of Management and Budget Communications. (2015). </w:t>
      </w:r>
      <w:r w:rsidRPr="00E61CFA">
        <w:rPr>
          <w:rFonts w:ascii="Arial" w:eastAsia="Calibri" w:hAnsi="Arial" w:cs="Arial"/>
          <w:i/>
          <w:sz w:val="20"/>
          <w:szCs w:val="20"/>
        </w:rPr>
        <w:t>Fact Sheet: Middle Class</w:t>
      </w:r>
    </w:p>
    <w:p w:rsidR="006A48F5" w:rsidRPr="00E61CFA" w:rsidRDefault="006A48F5" w:rsidP="00E61CFA">
      <w:pPr>
        <w:spacing w:line="276" w:lineRule="auto"/>
        <w:ind w:left="720"/>
        <w:rPr>
          <w:rFonts w:ascii="Arial" w:hAnsi="Arial" w:cs="Arial"/>
          <w:bCs/>
          <w:sz w:val="20"/>
          <w:szCs w:val="20"/>
        </w:rPr>
      </w:pPr>
      <w:r w:rsidRPr="00E61CFA">
        <w:rPr>
          <w:rFonts w:ascii="Arial" w:eastAsia="Calibri" w:hAnsi="Arial" w:cs="Arial"/>
          <w:i/>
          <w:sz w:val="20"/>
          <w:szCs w:val="20"/>
        </w:rPr>
        <w:t>Economics: The President’s Fiscal Year 2016 Budget</w:t>
      </w:r>
      <w:r w:rsidRPr="00E61CFA">
        <w:rPr>
          <w:rFonts w:ascii="Arial" w:eastAsia="Calibri" w:hAnsi="Arial" w:cs="Arial"/>
          <w:sz w:val="20"/>
          <w:szCs w:val="20"/>
        </w:rPr>
        <w:t>. White House blog, February 2, 2015. www.whitehouse.gov/blog/2015/02/02/fact-sheet-middle-class-economics-president-s-fiscal-year-2016-budget.</w:t>
      </w:r>
    </w:p>
    <w:p w:rsidR="00BF0214" w:rsidRPr="00E61CFA" w:rsidRDefault="00736C0F" w:rsidP="00E61CFA">
      <w:pPr>
        <w:spacing w:line="276" w:lineRule="auto"/>
        <w:rPr>
          <w:rFonts w:ascii="Arial" w:hAnsi="Arial" w:cs="Arial"/>
          <w:bCs/>
          <w:sz w:val="20"/>
          <w:szCs w:val="20"/>
        </w:rPr>
      </w:pPr>
      <w:r w:rsidRPr="00E61CFA">
        <w:rPr>
          <w:rFonts w:ascii="Arial" w:hAnsi="Arial" w:cs="Arial"/>
          <w:bCs/>
          <w:sz w:val="20"/>
          <w:szCs w:val="20"/>
        </w:rPr>
        <w:t>PCAST (</w:t>
      </w:r>
      <w:r w:rsidR="00BF0214" w:rsidRPr="00E61CFA">
        <w:rPr>
          <w:rFonts w:ascii="Arial" w:hAnsi="Arial" w:cs="Arial"/>
          <w:bCs/>
          <w:sz w:val="20"/>
          <w:szCs w:val="20"/>
        </w:rPr>
        <w:t>President’s Council of Advisors on Science and Technology</w:t>
      </w:r>
      <w:r w:rsidRPr="00E61CFA">
        <w:rPr>
          <w:rFonts w:ascii="Arial" w:hAnsi="Arial" w:cs="Arial"/>
          <w:bCs/>
          <w:sz w:val="20"/>
          <w:szCs w:val="20"/>
        </w:rPr>
        <w:t xml:space="preserve">). </w:t>
      </w:r>
      <w:r w:rsidR="00BF0214" w:rsidRPr="00E61CFA">
        <w:rPr>
          <w:rFonts w:ascii="Arial" w:hAnsi="Arial" w:cs="Arial"/>
          <w:bCs/>
          <w:sz w:val="20"/>
          <w:szCs w:val="20"/>
        </w:rPr>
        <w:t>(2011). K-12</w:t>
      </w:r>
    </w:p>
    <w:p w:rsidR="00BF0214" w:rsidRPr="00E61CFA" w:rsidRDefault="00BF0214" w:rsidP="00E61CFA">
      <w:pPr>
        <w:spacing w:line="276" w:lineRule="auto"/>
        <w:ind w:left="720"/>
        <w:rPr>
          <w:rFonts w:ascii="Arial" w:hAnsi="Arial" w:cs="Arial"/>
          <w:bCs/>
          <w:sz w:val="20"/>
          <w:szCs w:val="20"/>
        </w:rPr>
      </w:pPr>
      <w:proofErr w:type="gramStart"/>
      <w:r w:rsidRPr="00E61CFA">
        <w:rPr>
          <w:rFonts w:ascii="Arial" w:hAnsi="Arial" w:cs="Arial"/>
          <w:bCs/>
          <w:sz w:val="20"/>
          <w:szCs w:val="20"/>
        </w:rPr>
        <w:t>science</w:t>
      </w:r>
      <w:proofErr w:type="gramEnd"/>
      <w:r w:rsidRPr="00E61CFA">
        <w:rPr>
          <w:rFonts w:ascii="Arial" w:hAnsi="Arial" w:cs="Arial"/>
          <w:bCs/>
          <w:sz w:val="20"/>
          <w:szCs w:val="20"/>
        </w:rPr>
        <w:t xml:space="preserve">, technology, engineering, and math (STEM) education for America’s future.  </w:t>
      </w:r>
      <w:r w:rsidRPr="00E61CFA">
        <w:rPr>
          <w:rFonts w:ascii="Arial" w:hAnsi="Arial" w:cs="Arial"/>
          <w:bCs/>
          <w:i/>
          <w:sz w:val="20"/>
          <w:szCs w:val="20"/>
        </w:rPr>
        <w:t>Tech Directions</w:t>
      </w:r>
      <w:r w:rsidRPr="00E61CFA">
        <w:rPr>
          <w:rFonts w:ascii="Arial" w:hAnsi="Arial" w:cs="Arial"/>
          <w:bCs/>
          <w:sz w:val="20"/>
          <w:szCs w:val="20"/>
        </w:rPr>
        <w:t xml:space="preserve">, </w:t>
      </w:r>
      <w:r w:rsidRPr="00E61CFA">
        <w:rPr>
          <w:rFonts w:ascii="Arial" w:hAnsi="Arial" w:cs="Arial"/>
          <w:bCs/>
          <w:i/>
          <w:sz w:val="20"/>
          <w:szCs w:val="20"/>
        </w:rPr>
        <w:t>70</w:t>
      </w:r>
      <w:r w:rsidRPr="00E61CFA">
        <w:rPr>
          <w:rFonts w:ascii="Arial" w:hAnsi="Arial" w:cs="Arial"/>
          <w:bCs/>
          <w:sz w:val="20"/>
          <w:szCs w:val="20"/>
        </w:rPr>
        <w:t>(6), 33-36</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Roberts, A., &amp; Cantu, D. (2012). Applying STEM instructional strategies to technology</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and</w:t>
      </w:r>
      <w:proofErr w:type="gramEnd"/>
      <w:r w:rsidRPr="00E61CFA">
        <w:rPr>
          <w:rFonts w:ascii="Arial" w:hAnsi="Arial" w:cs="Arial"/>
          <w:sz w:val="20"/>
          <w:szCs w:val="20"/>
        </w:rPr>
        <w:t xml:space="preserve"> design curriculum. In T. Ginner, J. </w:t>
      </w:r>
      <w:proofErr w:type="spellStart"/>
      <w:r w:rsidRPr="00E61CFA">
        <w:rPr>
          <w:rFonts w:ascii="Arial" w:hAnsi="Arial" w:cs="Arial"/>
          <w:sz w:val="20"/>
          <w:szCs w:val="20"/>
        </w:rPr>
        <w:t>Hallstrom</w:t>
      </w:r>
      <w:proofErr w:type="spellEnd"/>
      <w:r w:rsidRPr="00E61CFA">
        <w:rPr>
          <w:rFonts w:ascii="Arial" w:hAnsi="Arial" w:cs="Arial"/>
          <w:sz w:val="20"/>
          <w:szCs w:val="20"/>
        </w:rPr>
        <w:t xml:space="preserve">, &amp; M. </w:t>
      </w:r>
      <w:proofErr w:type="spellStart"/>
      <w:r w:rsidRPr="00E61CFA">
        <w:rPr>
          <w:rFonts w:ascii="Arial" w:hAnsi="Arial" w:cs="Arial"/>
          <w:sz w:val="20"/>
          <w:szCs w:val="20"/>
        </w:rPr>
        <w:t>Hulten</w:t>
      </w:r>
      <w:proofErr w:type="spellEnd"/>
      <w:r w:rsidRPr="00E61CFA">
        <w:rPr>
          <w:rFonts w:ascii="Arial" w:hAnsi="Arial" w:cs="Arial"/>
          <w:sz w:val="20"/>
          <w:szCs w:val="20"/>
        </w:rPr>
        <w:t xml:space="preserve"> (Eds.), </w:t>
      </w:r>
      <w:r w:rsidRPr="00E61CFA">
        <w:rPr>
          <w:rFonts w:ascii="Arial" w:hAnsi="Arial" w:cs="Arial"/>
          <w:i/>
          <w:sz w:val="20"/>
          <w:szCs w:val="20"/>
        </w:rPr>
        <w:t>Technology Education in the 21</w:t>
      </w:r>
      <w:r w:rsidRPr="00E61CFA">
        <w:rPr>
          <w:rFonts w:ascii="Arial" w:hAnsi="Arial" w:cs="Arial"/>
          <w:i/>
          <w:sz w:val="20"/>
          <w:szCs w:val="20"/>
          <w:vertAlign w:val="superscript"/>
        </w:rPr>
        <w:t>st</w:t>
      </w:r>
      <w:r w:rsidRPr="00E61CFA">
        <w:rPr>
          <w:rFonts w:ascii="Arial" w:hAnsi="Arial" w:cs="Arial"/>
          <w:i/>
          <w:sz w:val="20"/>
          <w:szCs w:val="20"/>
        </w:rPr>
        <w:t xml:space="preserve"> Century </w:t>
      </w:r>
      <w:r w:rsidRPr="00E61CFA">
        <w:rPr>
          <w:rFonts w:ascii="Arial" w:hAnsi="Arial" w:cs="Arial"/>
          <w:sz w:val="20"/>
          <w:szCs w:val="20"/>
        </w:rPr>
        <w:t xml:space="preserve">(pp. 111-118). Sweden: </w:t>
      </w:r>
      <w:proofErr w:type="spellStart"/>
      <w:r w:rsidRPr="00E61CFA">
        <w:rPr>
          <w:rFonts w:ascii="Arial" w:hAnsi="Arial" w:cs="Arial"/>
          <w:sz w:val="20"/>
          <w:szCs w:val="20"/>
        </w:rPr>
        <w:t>LiU</w:t>
      </w:r>
      <w:proofErr w:type="spellEnd"/>
      <w:r w:rsidRPr="00E61CFA">
        <w:rPr>
          <w:rFonts w:ascii="Arial" w:hAnsi="Arial" w:cs="Arial"/>
          <w:sz w:val="20"/>
          <w:szCs w:val="20"/>
        </w:rPr>
        <w:t xml:space="preserve"> Electronic Press.</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Rosenblatt, Louis B. (2005) Prometheus and STEM Education. Briefing book.</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SEEK-16 Conference. Washington, D.C.: National Academy of Engineering. Rutherford, 1998</w:t>
      </w:r>
    </w:p>
    <w:p w:rsidR="00BF0214" w:rsidRPr="00E61CFA" w:rsidRDefault="00BF0214" w:rsidP="00E61CFA">
      <w:pPr>
        <w:spacing w:line="276" w:lineRule="auto"/>
        <w:rPr>
          <w:rFonts w:ascii="Arial" w:hAnsi="Arial" w:cs="Arial"/>
          <w:i/>
          <w:iCs/>
          <w:sz w:val="20"/>
          <w:szCs w:val="20"/>
        </w:rPr>
      </w:pPr>
      <w:proofErr w:type="spellStart"/>
      <w:r w:rsidRPr="00E61CFA">
        <w:rPr>
          <w:rFonts w:ascii="Arial" w:hAnsi="Arial" w:cs="Arial"/>
          <w:sz w:val="20"/>
          <w:szCs w:val="20"/>
        </w:rPr>
        <w:t>Satchwell</w:t>
      </w:r>
      <w:proofErr w:type="spellEnd"/>
      <w:r w:rsidRPr="00E61CFA">
        <w:rPr>
          <w:rFonts w:ascii="Arial" w:hAnsi="Arial" w:cs="Arial"/>
          <w:sz w:val="20"/>
          <w:szCs w:val="20"/>
        </w:rPr>
        <w:t>, R., &amp;</w:t>
      </w:r>
      <w:r w:rsidR="00A55A6E" w:rsidRPr="00E61CFA">
        <w:rPr>
          <w:rFonts w:ascii="Arial" w:hAnsi="Arial" w:cs="Arial"/>
          <w:sz w:val="20"/>
          <w:szCs w:val="20"/>
        </w:rPr>
        <w:t xml:space="preserve"> </w:t>
      </w:r>
      <w:proofErr w:type="spellStart"/>
      <w:r w:rsidRPr="00E61CFA">
        <w:rPr>
          <w:rFonts w:ascii="Arial" w:hAnsi="Arial" w:cs="Arial"/>
          <w:sz w:val="20"/>
          <w:szCs w:val="20"/>
        </w:rPr>
        <w:t>Loepp</w:t>
      </w:r>
      <w:proofErr w:type="spellEnd"/>
      <w:r w:rsidRPr="00E61CFA">
        <w:rPr>
          <w:rFonts w:ascii="Arial" w:hAnsi="Arial" w:cs="Arial"/>
          <w:sz w:val="20"/>
          <w:szCs w:val="20"/>
        </w:rPr>
        <w:t xml:space="preserve">, F. L. (2002-Spring). </w:t>
      </w:r>
      <w:r w:rsidRPr="00E61CFA">
        <w:rPr>
          <w:rFonts w:ascii="Arial" w:hAnsi="Arial" w:cs="Arial"/>
          <w:i/>
          <w:iCs/>
          <w:sz w:val="20"/>
          <w:szCs w:val="20"/>
        </w:rPr>
        <w:t>Designing and Implementing an Integrated</w:t>
      </w:r>
    </w:p>
    <w:p w:rsidR="00BF0214" w:rsidRPr="00E61CFA" w:rsidRDefault="00BF0214" w:rsidP="00E61CFA">
      <w:pPr>
        <w:spacing w:line="276" w:lineRule="auto"/>
        <w:ind w:left="720"/>
        <w:rPr>
          <w:rFonts w:ascii="Arial" w:hAnsi="Arial" w:cs="Arial"/>
          <w:sz w:val="20"/>
          <w:szCs w:val="20"/>
        </w:rPr>
      </w:pPr>
      <w:r w:rsidRPr="00E61CFA">
        <w:rPr>
          <w:rFonts w:ascii="Arial" w:hAnsi="Arial" w:cs="Arial"/>
          <w:i/>
          <w:iCs/>
          <w:sz w:val="20"/>
          <w:szCs w:val="20"/>
        </w:rPr>
        <w:t>Mathematics, Science, and Technology Curriculum for the Middle School</w:t>
      </w:r>
      <w:r w:rsidRPr="00E61CFA">
        <w:rPr>
          <w:rFonts w:ascii="Arial" w:hAnsi="Arial" w:cs="Arial"/>
          <w:sz w:val="20"/>
          <w:szCs w:val="20"/>
        </w:rPr>
        <w:t xml:space="preserve">. Retrieved from Journal of Industrial Teacher Education: </w:t>
      </w:r>
      <w:hyperlink r:id="rId10" w:history="1">
        <w:r w:rsidR="00DE35A5" w:rsidRPr="00E61CFA">
          <w:rPr>
            <w:rStyle w:val="Hyperlink"/>
            <w:rFonts w:ascii="Arial" w:hAnsi="Arial" w:cs="Arial"/>
            <w:sz w:val="20"/>
            <w:szCs w:val="20"/>
          </w:rPr>
          <w:t>http://scholar.lib.vt.edu/ejournals/JITE/v39n3/satchwell.html</w:t>
        </w:r>
      </w:hyperlink>
      <w:r w:rsidRPr="00E61CFA">
        <w:rPr>
          <w:rFonts w:ascii="Arial" w:hAnsi="Arial" w:cs="Arial"/>
          <w:sz w:val="20"/>
          <w:szCs w:val="20"/>
        </w:rPr>
        <w:t>.</w:t>
      </w:r>
    </w:p>
    <w:p w:rsidR="00DE35A5" w:rsidRPr="00E61CFA" w:rsidRDefault="00DE35A5" w:rsidP="00E61CFA">
      <w:pPr>
        <w:spacing w:line="276" w:lineRule="auto"/>
        <w:rPr>
          <w:rFonts w:ascii="Arial" w:eastAsia="Calibri" w:hAnsi="Arial" w:cs="Arial"/>
          <w:sz w:val="20"/>
          <w:szCs w:val="20"/>
        </w:rPr>
      </w:pPr>
      <w:r w:rsidRPr="00E61CFA">
        <w:rPr>
          <w:rFonts w:ascii="Arial" w:eastAsia="Calibri" w:hAnsi="Arial" w:cs="Arial"/>
          <w:sz w:val="20"/>
          <w:szCs w:val="20"/>
        </w:rPr>
        <w:t>Schwartz, N. (2015, July 14). A new look at apprenticeship as a path to the middle class.</w:t>
      </w:r>
    </w:p>
    <w:p w:rsidR="00DE35A5" w:rsidRPr="00E61CFA" w:rsidRDefault="00DE35A5" w:rsidP="00E61CFA">
      <w:pPr>
        <w:spacing w:line="276" w:lineRule="auto"/>
        <w:ind w:left="720"/>
        <w:rPr>
          <w:rFonts w:ascii="Arial" w:hAnsi="Arial" w:cs="Arial"/>
          <w:sz w:val="20"/>
          <w:szCs w:val="20"/>
        </w:rPr>
      </w:pPr>
      <w:r w:rsidRPr="00E61CFA">
        <w:rPr>
          <w:rFonts w:ascii="Arial" w:eastAsia="Calibri" w:hAnsi="Arial" w:cs="Arial"/>
          <w:i/>
          <w:sz w:val="20"/>
          <w:szCs w:val="20"/>
        </w:rPr>
        <w:t>New York Times</w:t>
      </w:r>
      <w:r w:rsidRPr="00E61CFA">
        <w:rPr>
          <w:rFonts w:ascii="Arial" w:eastAsia="Calibri" w:hAnsi="Arial" w:cs="Arial"/>
          <w:sz w:val="20"/>
          <w:szCs w:val="20"/>
        </w:rPr>
        <w:t>. B1.</w:t>
      </w:r>
    </w:p>
    <w:p w:rsidR="00757031" w:rsidRPr="00E61CFA" w:rsidRDefault="00757031" w:rsidP="00E61CFA">
      <w:pPr>
        <w:spacing w:line="276" w:lineRule="auto"/>
        <w:rPr>
          <w:rFonts w:ascii="Arial" w:hAnsi="Arial" w:cs="Arial"/>
          <w:i/>
          <w:sz w:val="20"/>
          <w:szCs w:val="20"/>
        </w:rPr>
      </w:pPr>
      <w:proofErr w:type="spellStart"/>
      <w:r w:rsidRPr="00E61CFA">
        <w:rPr>
          <w:rFonts w:ascii="Arial" w:hAnsi="Arial" w:cs="Arial"/>
          <w:sz w:val="20"/>
          <w:szCs w:val="20"/>
        </w:rPr>
        <w:lastRenderedPageBreak/>
        <w:t>Soares</w:t>
      </w:r>
      <w:proofErr w:type="spellEnd"/>
      <w:r w:rsidRPr="00E61CFA">
        <w:rPr>
          <w:rFonts w:ascii="Arial" w:hAnsi="Arial" w:cs="Arial"/>
          <w:sz w:val="20"/>
          <w:szCs w:val="20"/>
        </w:rPr>
        <w:t xml:space="preserve">, L. (2010).  </w:t>
      </w:r>
      <w:r w:rsidRPr="00E61CFA">
        <w:rPr>
          <w:rFonts w:ascii="Arial" w:hAnsi="Arial" w:cs="Arial"/>
          <w:i/>
          <w:sz w:val="20"/>
          <w:szCs w:val="20"/>
        </w:rPr>
        <w:t xml:space="preserve">The power of the education-industry partnership: Fostering </w:t>
      </w:r>
      <w:r w:rsidRPr="00E61CFA">
        <w:rPr>
          <w:rFonts w:ascii="Arial" w:hAnsi="Arial" w:cs="Arial"/>
          <w:i/>
          <w:sz w:val="20"/>
          <w:szCs w:val="20"/>
        </w:rPr>
        <w:tab/>
        <w:t>innovation in collaboration between community colleges and businesses</w:t>
      </w:r>
      <w:r w:rsidRPr="00E61CFA">
        <w:rPr>
          <w:rFonts w:ascii="Arial" w:hAnsi="Arial" w:cs="Arial"/>
          <w:sz w:val="20"/>
          <w:szCs w:val="20"/>
        </w:rPr>
        <w:t xml:space="preserve">.  Center </w:t>
      </w:r>
      <w:r w:rsidRPr="00E61CFA">
        <w:rPr>
          <w:rFonts w:ascii="Arial" w:hAnsi="Arial" w:cs="Arial"/>
          <w:sz w:val="20"/>
          <w:szCs w:val="20"/>
        </w:rPr>
        <w:tab/>
        <w:t>for American</w:t>
      </w:r>
      <w:r w:rsidR="006702BA" w:rsidRPr="00E61CFA">
        <w:rPr>
          <w:rFonts w:ascii="Arial" w:hAnsi="Arial" w:cs="Arial"/>
          <w:sz w:val="20"/>
          <w:szCs w:val="20"/>
        </w:rPr>
        <w:t xml:space="preserve"> </w:t>
      </w:r>
      <w:r w:rsidRPr="00E61CFA">
        <w:rPr>
          <w:rFonts w:ascii="Arial" w:hAnsi="Arial" w:cs="Arial"/>
          <w:sz w:val="20"/>
          <w:szCs w:val="20"/>
        </w:rPr>
        <w:t xml:space="preserve">Progress.  Paper given at the 2011 White House Summit on </w:t>
      </w:r>
      <w:r w:rsidRPr="00E61CFA">
        <w:rPr>
          <w:rFonts w:ascii="Arial" w:hAnsi="Arial" w:cs="Arial"/>
          <w:sz w:val="20"/>
          <w:szCs w:val="20"/>
        </w:rPr>
        <w:tab/>
        <w:t>Community College.</w:t>
      </w:r>
    </w:p>
    <w:p w:rsidR="00BF0214" w:rsidRPr="00E61CFA" w:rsidRDefault="00BF0214" w:rsidP="00E61CFA">
      <w:pPr>
        <w:spacing w:line="276" w:lineRule="auto"/>
        <w:rPr>
          <w:rFonts w:ascii="Arial" w:hAnsi="Arial" w:cs="Arial"/>
          <w:sz w:val="20"/>
          <w:szCs w:val="20"/>
        </w:rPr>
      </w:pPr>
      <w:proofErr w:type="spellStart"/>
      <w:r w:rsidRPr="00E61CFA">
        <w:rPr>
          <w:rFonts w:ascii="Arial" w:hAnsi="Arial" w:cs="Arial"/>
          <w:sz w:val="20"/>
          <w:szCs w:val="20"/>
        </w:rPr>
        <w:t>Stohlmann</w:t>
      </w:r>
      <w:proofErr w:type="spellEnd"/>
      <w:r w:rsidRPr="00E61CFA">
        <w:rPr>
          <w:rFonts w:ascii="Arial" w:hAnsi="Arial" w:cs="Arial"/>
          <w:sz w:val="20"/>
          <w:szCs w:val="20"/>
        </w:rPr>
        <w:t xml:space="preserve">, Micah; Moore, Tamara J.; and </w:t>
      </w:r>
      <w:proofErr w:type="spellStart"/>
      <w:r w:rsidRPr="00E61CFA">
        <w:rPr>
          <w:rFonts w:ascii="Arial" w:hAnsi="Arial" w:cs="Arial"/>
          <w:sz w:val="20"/>
          <w:szCs w:val="20"/>
        </w:rPr>
        <w:t>Roehrig</w:t>
      </w:r>
      <w:proofErr w:type="spellEnd"/>
      <w:r w:rsidRPr="00E61CFA">
        <w:rPr>
          <w:rFonts w:ascii="Arial" w:hAnsi="Arial" w:cs="Arial"/>
          <w:sz w:val="20"/>
          <w:szCs w:val="20"/>
        </w:rPr>
        <w:t>, Gillian H. (2012) "Considerations for</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Teaching Integrated STEM Education,</w:t>
      </w:r>
      <w:r w:rsidR="00A55A6E" w:rsidRPr="00E61CFA">
        <w:rPr>
          <w:rFonts w:ascii="Arial" w:hAnsi="Arial" w:cs="Arial"/>
          <w:sz w:val="20"/>
          <w:szCs w:val="20"/>
        </w:rPr>
        <w:t xml:space="preserve"> </w:t>
      </w:r>
      <w:r w:rsidRPr="00E61CFA">
        <w:rPr>
          <w:rFonts w:ascii="Arial" w:hAnsi="Arial" w:cs="Arial"/>
          <w:sz w:val="20"/>
          <w:szCs w:val="20"/>
        </w:rPr>
        <w:t>"</w:t>
      </w:r>
      <w:r w:rsidRPr="00E61CFA">
        <w:rPr>
          <w:rFonts w:ascii="Arial" w:hAnsi="Arial" w:cs="Arial"/>
          <w:i/>
          <w:iCs/>
          <w:sz w:val="20"/>
          <w:szCs w:val="20"/>
        </w:rPr>
        <w:t>Journal of Pre-College Engineering Education Research (J-PEER)</w:t>
      </w:r>
      <w:r w:rsidRPr="00E61CFA">
        <w:rPr>
          <w:rFonts w:ascii="Arial" w:hAnsi="Arial" w:cs="Arial"/>
          <w:sz w:val="20"/>
          <w:szCs w:val="20"/>
        </w:rPr>
        <w:t xml:space="preserve">: Vol. 2: </w:t>
      </w:r>
      <w:proofErr w:type="spellStart"/>
      <w:r w:rsidRPr="00E61CFA">
        <w:rPr>
          <w:rFonts w:ascii="Arial" w:hAnsi="Arial" w:cs="Arial"/>
          <w:sz w:val="20"/>
          <w:szCs w:val="20"/>
        </w:rPr>
        <w:t>Iss</w:t>
      </w:r>
      <w:proofErr w:type="spellEnd"/>
      <w:r w:rsidRPr="00E61CFA">
        <w:rPr>
          <w:rFonts w:ascii="Arial" w:hAnsi="Arial" w:cs="Arial"/>
          <w:sz w:val="20"/>
          <w:szCs w:val="20"/>
        </w:rPr>
        <w:t>. 1, Article 4. http://dx.doi.org/10.5703/1288284314653</w:t>
      </w:r>
    </w:p>
    <w:p w:rsidR="00BF0214" w:rsidRPr="00E61CFA" w:rsidRDefault="00BF0214" w:rsidP="00E61CFA">
      <w:pPr>
        <w:spacing w:line="276" w:lineRule="auto"/>
        <w:rPr>
          <w:rFonts w:ascii="Arial" w:hAnsi="Arial" w:cs="Arial"/>
          <w:i/>
          <w:sz w:val="20"/>
          <w:szCs w:val="20"/>
        </w:rPr>
      </w:pPr>
      <w:r w:rsidRPr="00E61CFA">
        <w:rPr>
          <w:rFonts w:ascii="Arial" w:hAnsi="Arial" w:cs="Arial"/>
          <w:sz w:val="20"/>
          <w:szCs w:val="20"/>
        </w:rPr>
        <w:t xml:space="preserve">Symonds, W., Schwartz, R., &amp; Ferguson, R. (2011).  </w:t>
      </w:r>
      <w:r w:rsidRPr="00E61CFA">
        <w:rPr>
          <w:rFonts w:ascii="Arial" w:hAnsi="Arial" w:cs="Arial"/>
          <w:i/>
          <w:sz w:val="20"/>
          <w:szCs w:val="20"/>
        </w:rPr>
        <w:t>Pathways to prosperity: Meeting the</w:t>
      </w:r>
    </w:p>
    <w:p w:rsidR="00BF0214" w:rsidRPr="00E61CFA" w:rsidRDefault="00BF0214" w:rsidP="00E61CFA">
      <w:pPr>
        <w:spacing w:line="276" w:lineRule="auto"/>
        <w:rPr>
          <w:rFonts w:ascii="Arial" w:hAnsi="Arial" w:cs="Arial"/>
          <w:sz w:val="20"/>
          <w:szCs w:val="20"/>
        </w:rPr>
      </w:pPr>
      <w:r w:rsidRPr="00E61CFA">
        <w:rPr>
          <w:rFonts w:ascii="Arial" w:hAnsi="Arial" w:cs="Arial"/>
          <w:i/>
          <w:sz w:val="20"/>
          <w:szCs w:val="20"/>
        </w:rPr>
        <w:tab/>
      </w:r>
      <w:proofErr w:type="gramStart"/>
      <w:r w:rsidRPr="00E61CFA">
        <w:rPr>
          <w:rFonts w:ascii="Arial" w:hAnsi="Arial" w:cs="Arial"/>
          <w:i/>
          <w:sz w:val="20"/>
          <w:szCs w:val="20"/>
        </w:rPr>
        <w:t>challenge</w:t>
      </w:r>
      <w:proofErr w:type="gramEnd"/>
      <w:r w:rsidRPr="00E61CFA">
        <w:rPr>
          <w:rFonts w:ascii="Arial" w:hAnsi="Arial" w:cs="Arial"/>
          <w:i/>
          <w:sz w:val="20"/>
          <w:szCs w:val="20"/>
        </w:rPr>
        <w:t xml:space="preserve"> of preparing young Americans for the 21</w:t>
      </w:r>
      <w:r w:rsidRPr="00E61CFA">
        <w:rPr>
          <w:rFonts w:ascii="Arial" w:hAnsi="Arial" w:cs="Arial"/>
          <w:i/>
          <w:sz w:val="20"/>
          <w:szCs w:val="20"/>
          <w:vertAlign w:val="superscript"/>
        </w:rPr>
        <w:t>st</w:t>
      </w:r>
      <w:r w:rsidRPr="00E61CFA">
        <w:rPr>
          <w:rFonts w:ascii="Arial" w:hAnsi="Arial" w:cs="Arial"/>
          <w:i/>
          <w:sz w:val="20"/>
          <w:szCs w:val="20"/>
        </w:rPr>
        <w:t xml:space="preserve"> century</w:t>
      </w:r>
      <w:r w:rsidRPr="00E61CFA">
        <w:rPr>
          <w:rFonts w:ascii="Arial" w:hAnsi="Arial" w:cs="Arial"/>
          <w:sz w:val="20"/>
          <w:szCs w:val="20"/>
        </w:rPr>
        <w:t xml:space="preserve">.  Report issued by </w:t>
      </w:r>
      <w:r w:rsidRPr="00E61CFA">
        <w:rPr>
          <w:rFonts w:ascii="Arial" w:hAnsi="Arial" w:cs="Arial"/>
          <w:sz w:val="20"/>
          <w:szCs w:val="20"/>
        </w:rPr>
        <w:tab/>
        <w:t>the Pathways to Prosperity Project, Harvard Graduate School of Education.</w:t>
      </w:r>
    </w:p>
    <w:p w:rsidR="00BF0214" w:rsidRPr="00E61CFA" w:rsidRDefault="00BF0214" w:rsidP="00E61CFA">
      <w:pPr>
        <w:spacing w:line="276" w:lineRule="auto"/>
        <w:rPr>
          <w:rFonts w:ascii="Arial" w:hAnsi="Arial" w:cs="Arial"/>
          <w:i/>
          <w:sz w:val="20"/>
          <w:szCs w:val="20"/>
        </w:rPr>
      </w:pPr>
      <w:proofErr w:type="spellStart"/>
      <w:r w:rsidRPr="00E61CFA">
        <w:rPr>
          <w:rFonts w:ascii="Arial" w:hAnsi="Arial" w:cs="Arial"/>
          <w:sz w:val="20"/>
          <w:szCs w:val="20"/>
        </w:rPr>
        <w:t>Thomasian</w:t>
      </w:r>
      <w:proofErr w:type="spellEnd"/>
      <w:r w:rsidRPr="00E61CFA">
        <w:rPr>
          <w:rFonts w:ascii="Arial" w:hAnsi="Arial" w:cs="Arial"/>
          <w:sz w:val="20"/>
          <w:szCs w:val="20"/>
        </w:rPr>
        <w:t>, J.  (2011)</w:t>
      </w:r>
      <w:proofErr w:type="gramStart"/>
      <w:r w:rsidRPr="00E61CFA">
        <w:rPr>
          <w:rFonts w:ascii="Arial" w:hAnsi="Arial" w:cs="Arial"/>
          <w:sz w:val="20"/>
          <w:szCs w:val="20"/>
        </w:rPr>
        <w:t xml:space="preserve">.  </w:t>
      </w:r>
      <w:r w:rsidRPr="00E61CFA">
        <w:rPr>
          <w:rFonts w:ascii="Arial" w:hAnsi="Arial" w:cs="Arial"/>
          <w:i/>
          <w:sz w:val="20"/>
          <w:szCs w:val="20"/>
        </w:rPr>
        <w:t>Building</w:t>
      </w:r>
      <w:proofErr w:type="gramEnd"/>
      <w:r w:rsidRPr="00E61CFA">
        <w:rPr>
          <w:rFonts w:ascii="Arial" w:hAnsi="Arial" w:cs="Arial"/>
          <w:i/>
          <w:sz w:val="20"/>
          <w:szCs w:val="20"/>
        </w:rPr>
        <w:t xml:space="preserve"> a science, technology, engineering, and math education</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i/>
          <w:sz w:val="20"/>
          <w:szCs w:val="20"/>
        </w:rPr>
        <w:t>agenda</w:t>
      </w:r>
      <w:proofErr w:type="gramEnd"/>
      <w:r w:rsidRPr="00E61CFA">
        <w:rPr>
          <w:rFonts w:ascii="Arial" w:hAnsi="Arial" w:cs="Arial"/>
          <w:i/>
          <w:sz w:val="20"/>
          <w:szCs w:val="20"/>
        </w:rPr>
        <w:t xml:space="preserve">: An update of state action. </w:t>
      </w:r>
      <w:r w:rsidRPr="00E61CFA">
        <w:rPr>
          <w:rFonts w:ascii="Arial" w:hAnsi="Arial" w:cs="Arial"/>
          <w:sz w:val="20"/>
          <w:szCs w:val="20"/>
        </w:rPr>
        <w:t>National Governors Association.</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Wang, H., Moore, T., </w:t>
      </w:r>
      <w:proofErr w:type="spellStart"/>
      <w:r w:rsidRPr="00E61CFA">
        <w:rPr>
          <w:rFonts w:ascii="Arial" w:hAnsi="Arial" w:cs="Arial"/>
          <w:sz w:val="20"/>
          <w:szCs w:val="20"/>
        </w:rPr>
        <w:t>Roehrig</w:t>
      </w:r>
      <w:proofErr w:type="spellEnd"/>
      <w:r w:rsidRPr="00E61CFA">
        <w:rPr>
          <w:rFonts w:ascii="Arial" w:hAnsi="Arial" w:cs="Arial"/>
          <w:sz w:val="20"/>
          <w:szCs w:val="20"/>
        </w:rPr>
        <w:t>, G., &amp; Park, M. (2011). STEM integration: Teacher</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perceptions</w:t>
      </w:r>
      <w:proofErr w:type="gramEnd"/>
      <w:r w:rsidRPr="00E61CFA">
        <w:rPr>
          <w:rFonts w:ascii="Arial" w:hAnsi="Arial" w:cs="Arial"/>
          <w:sz w:val="20"/>
          <w:szCs w:val="20"/>
        </w:rPr>
        <w:t xml:space="preserve"> and practice. </w:t>
      </w:r>
      <w:r w:rsidRPr="00E61CFA">
        <w:rPr>
          <w:rFonts w:ascii="Arial" w:hAnsi="Arial" w:cs="Arial"/>
          <w:i/>
          <w:sz w:val="20"/>
          <w:szCs w:val="20"/>
        </w:rPr>
        <w:t>Journal of Pre-College Engineering Education Research, 1</w:t>
      </w:r>
      <w:r w:rsidRPr="00E61CFA">
        <w:rPr>
          <w:rFonts w:ascii="Arial" w:hAnsi="Arial" w:cs="Arial"/>
          <w:sz w:val="20"/>
          <w:szCs w:val="20"/>
        </w:rPr>
        <w:t>(2), 1-13.</w:t>
      </w:r>
    </w:p>
    <w:p w:rsidR="00BF0214" w:rsidRPr="00E61CFA" w:rsidRDefault="00BF0214" w:rsidP="00E61CFA">
      <w:pPr>
        <w:spacing w:after="200" w:line="276" w:lineRule="auto"/>
        <w:rPr>
          <w:rFonts w:ascii="Arial" w:hAnsi="Arial" w:cs="Arial"/>
          <w:b/>
          <w:sz w:val="20"/>
          <w:szCs w:val="20"/>
        </w:rPr>
      </w:pPr>
    </w:p>
    <w:p w:rsidR="000B68A6" w:rsidRPr="00E61CFA" w:rsidRDefault="000B68A6" w:rsidP="00E61CFA">
      <w:pPr>
        <w:spacing w:after="200" w:line="276" w:lineRule="auto"/>
        <w:rPr>
          <w:rFonts w:ascii="Arial" w:hAnsi="Arial" w:cs="Arial"/>
          <w:b/>
          <w:sz w:val="20"/>
          <w:szCs w:val="20"/>
        </w:rPr>
      </w:pPr>
    </w:p>
    <w:sectPr w:rsidR="000B68A6" w:rsidRPr="00E61CFA" w:rsidSect="007A464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46" w:rsidRDefault="00263C46" w:rsidP="007A4647">
      <w:r>
        <w:separator/>
      </w:r>
    </w:p>
  </w:endnote>
  <w:endnote w:type="continuationSeparator" w:id="0">
    <w:p w:rsidR="00263C46" w:rsidRDefault="00263C46" w:rsidP="007A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46" w:rsidRDefault="00263C46" w:rsidP="007A4647">
      <w:r>
        <w:separator/>
      </w:r>
    </w:p>
  </w:footnote>
  <w:footnote w:type="continuationSeparator" w:id="0">
    <w:p w:rsidR="00263C46" w:rsidRDefault="00263C46" w:rsidP="007A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4937"/>
    <w:multiLevelType w:val="hybridMultilevel"/>
    <w:tmpl w:val="B0146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34F7C"/>
    <w:multiLevelType w:val="hybridMultilevel"/>
    <w:tmpl w:val="78781C6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8215FD7"/>
    <w:multiLevelType w:val="multilevel"/>
    <w:tmpl w:val="1276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A5C80"/>
    <w:multiLevelType w:val="hybridMultilevel"/>
    <w:tmpl w:val="E0166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37774"/>
    <w:multiLevelType w:val="hybridMultilevel"/>
    <w:tmpl w:val="EA2AFE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4069C"/>
    <w:multiLevelType w:val="hybridMultilevel"/>
    <w:tmpl w:val="934C3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3B02"/>
    <w:rsid w:val="00004A1B"/>
    <w:rsid w:val="000061AE"/>
    <w:rsid w:val="000143B4"/>
    <w:rsid w:val="00017AC9"/>
    <w:rsid w:val="000228AF"/>
    <w:rsid w:val="00023326"/>
    <w:rsid w:val="00043766"/>
    <w:rsid w:val="000464B7"/>
    <w:rsid w:val="000500A0"/>
    <w:rsid w:val="00050113"/>
    <w:rsid w:val="00050D0D"/>
    <w:rsid w:val="00057010"/>
    <w:rsid w:val="00060669"/>
    <w:rsid w:val="00086143"/>
    <w:rsid w:val="000A34D7"/>
    <w:rsid w:val="000A3847"/>
    <w:rsid w:val="000A3E03"/>
    <w:rsid w:val="000A6211"/>
    <w:rsid w:val="000A6433"/>
    <w:rsid w:val="000B68A6"/>
    <w:rsid w:val="000B72E1"/>
    <w:rsid w:val="000C00DA"/>
    <w:rsid w:val="000C4527"/>
    <w:rsid w:val="000C4CEE"/>
    <w:rsid w:val="000C5C9E"/>
    <w:rsid w:val="000C78F0"/>
    <w:rsid w:val="000C7DB6"/>
    <w:rsid w:val="000D0429"/>
    <w:rsid w:val="000D63DD"/>
    <w:rsid w:val="000D7075"/>
    <w:rsid w:val="000E1D64"/>
    <w:rsid w:val="000E34FF"/>
    <w:rsid w:val="000F07B5"/>
    <w:rsid w:val="000F4575"/>
    <w:rsid w:val="000F6295"/>
    <w:rsid w:val="00101F02"/>
    <w:rsid w:val="001235D6"/>
    <w:rsid w:val="001235F9"/>
    <w:rsid w:val="0012526D"/>
    <w:rsid w:val="001311F6"/>
    <w:rsid w:val="0013537A"/>
    <w:rsid w:val="00135D24"/>
    <w:rsid w:val="0014586A"/>
    <w:rsid w:val="001508A1"/>
    <w:rsid w:val="001647AC"/>
    <w:rsid w:val="0018371B"/>
    <w:rsid w:val="001936CB"/>
    <w:rsid w:val="00195A60"/>
    <w:rsid w:val="001A1B1B"/>
    <w:rsid w:val="001A27B3"/>
    <w:rsid w:val="001B386E"/>
    <w:rsid w:val="001B435B"/>
    <w:rsid w:val="001B7BF3"/>
    <w:rsid w:val="001C18A8"/>
    <w:rsid w:val="001D6171"/>
    <w:rsid w:val="001E4962"/>
    <w:rsid w:val="0020608C"/>
    <w:rsid w:val="002139CE"/>
    <w:rsid w:val="00213FB9"/>
    <w:rsid w:val="00223144"/>
    <w:rsid w:val="002260F0"/>
    <w:rsid w:val="00226527"/>
    <w:rsid w:val="00232D16"/>
    <w:rsid w:val="00233C7D"/>
    <w:rsid w:val="00233D5F"/>
    <w:rsid w:val="0023514A"/>
    <w:rsid w:val="00245944"/>
    <w:rsid w:val="002517AB"/>
    <w:rsid w:val="00253D4A"/>
    <w:rsid w:val="00255879"/>
    <w:rsid w:val="002570CD"/>
    <w:rsid w:val="00263C46"/>
    <w:rsid w:val="00264F5B"/>
    <w:rsid w:val="00267195"/>
    <w:rsid w:val="002730F0"/>
    <w:rsid w:val="00274828"/>
    <w:rsid w:val="00280D64"/>
    <w:rsid w:val="0028194F"/>
    <w:rsid w:val="0029117C"/>
    <w:rsid w:val="00293030"/>
    <w:rsid w:val="00293DED"/>
    <w:rsid w:val="002943F0"/>
    <w:rsid w:val="00294FA4"/>
    <w:rsid w:val="002952E9"/>
    <w:rsid w:val="002B01AC"/>
    <w:rsid w:val="002B4BF6"/>
    <w:rsid w:val="002C0370"/>
    <w:rsid w:val="002C3DEC"/>
    <w:rsid w:val="002D1718"/>
    <w:rsid w:val="002D3741"/>
    <w:rsid w:val="002D595F"/>
    <w:rsid w:val="002D7BB3"/>
    <w:rsid w:val="002E252B"/>
    <w:rsid w:val="002E3630"/>
    <w:rsid w:val="002E4F43"/>
    <w:rsid w:val="002F104C"/>
    <w:rsid w:val="002F539E"/>
    <w:rsid w:val="002F6620"/>
    <w:rsid w:val="00304A18"/>
    <w:rsid w:val="00306E83"/>
    <w:rsid w:val="00307B36"/>
    <w:rsid w:val="00313E57"/>
    <w:rsid w:val="0031567B"/>
    <w:rsid w:val="00320738"/>
    <w:rsid w:val="003250F8"/>
    <w:rsid w:val="00331BEC"/>
    <w:rsid w:val="0033284D"/>
    <w:rsid w:val="00333B8C"/>
    <w:rsid w:val="00341965"/>
    <w:rsid w:val="00353B0F"/>
    <w:rsid w:val="0036667C"/>
    <w:rsid w:val="00376D13"/>
    <w:rsid w:val="0038145B"/>
    <w:rsid w:val="00383EC5"/>
    <w:rsid w:val="003914ED"/>
    <w:rsid w:val="003960AB"/>
    <w:rsid w:val="003A30C2"/>
    <w:rsid w:val="003B4C3C"/>
    <w:rsid w:val="003B7603"/>
    <w:rsid w:val="003C6412"/>
    <w:rsid w:val="003D120E"/>
    <w:rsid w:val="003D2C1B"/>
    <w:rsid w:val="003D3CD2"/>
    <w:rsid w:val="003D6907"/>
    <w:rsid w:val="003E09A9"/>
    <w:rsid w:val="00400FFF"/>
    <w:rsid w:val="00410403"/>
    <w:rsid w:val="004105C0"/>
    <w:rsid w:val="00410AF9"/>
    <w:rsid w:val="00416712"/>
    <w:rsid w:val="00416859"/>
    <w:rsid w:val="00417251"/>
    <w:rsid w:val="00424674"/>
    <w:rsid w:val="00430934"/>
    <w:rsid w:val="00431070"/>
    <w:rsid w:val="00432BFD"/>
    <w:rsid w:val="00437F5A"/>
    <w:rsid w:val="00453966"/>
    <w:rsid w:val="00454185"/>
    <w:rsid w:val="004555D3"/>
    <w:rsid w:val="00456EA3"/>
    <w:rsid w:val="0046765B"/>
    <w:rsid w:val="00474E32"/>
    <w:rsid w:val="004754E6"/>
    <w:rsid w:val="004832E6"/>
    <w:rsid w:val="00486EA4"/>
    <w:rsid w:val="00491E84"/>
    <w:rsid w:val="0049544D"/>
    <w:rsid w:val="004974FD"/>
    <w:rsid w:val="00497C2A"/>
    <w:rsid w:val="004A6A42"/>
    <w:rsid w:val="004A6C6B"/>
    <w:rsid w:val="004A6C8A"/>
    <w:rsid w:val="004A74C9"/>
    <w:rsid w:val="004B7560"/>
    <w:rsid w:val="004C08F3"/>
    <w:rsid w:val="004C2956"/>
    <w:rsid w:val="004E2325"/>
    <w:rsid w:val="004E63AC"/>
    <w:rsid w:val="00501F47"/>
    <w:rsid w:val="00503836"/>
    <w:rsid w:val="00504070"/>
    <w:rsid w:val="00505F57"/>
    <w:rsid w:val="005060A3"/>
    <w:rsid w:val="00513758"/>
    <w:rsid w:val="00525B10"/>
    <w:rsid w:val="00527A7C"/>
    <w:rsid w:val="00530C8C"/>
    <w:rsid w:val="00554D7D"/>
    <w:rsid w:val="005624D1"/>
    <w:rsid w:val="00562C95"/>
    <w:rsid w:val="005762EA"/>
    <w:rsid w:val="005776E6"/>
    <w:rsid w:val="00585CD5"/>
    <w:rsid w:val="00593FED"/>
    <w:rsid w:val="00594335"/>
    <w:rsid w:val="00596D8D"/>
    <w:rsid w:val="00597CF8"/>
    <w:rsid w:val="005A7AF8"/>
    <w:rsid w:val="005B0706"/>
    <w:rsid w:val="005B4116"/>
    <w:rsid w:val="005D07AF"/>
    <w:rsid w:val="005D36C3"/>
    <w:rsid w:val="005D4F6A"/>
    <w:rsid w:val="005D770E"/>
    <w:rsid w:val="005F5C97"/>
    <w:rsid w:val="006031E2"/>
    <w:rsid w:val="00611600"/>
    <w:rsid w:val="00613134"/>
    <w:rsid w:val="00614322"/>
    <w:rsid w:val="00617BFE"/>
    <w:rsid w:val="006207AE"/>
    <w:rsid w:val="006221E6"/>
    <w:rsid w:val="00623FC7"/>
    <w:rsid w:val="00630386"/>
    <w:rsid w:val="0063134D"/>
    <w:rsid w:val="00636A6F"/>
    <w:rsid w:val="00637B38"/>
    <w:rsid w:val="00637B6B"/>
    <w:rsid w:val="00641562"/>
    <w:rsid w:val="00643835"/>
    <w:rsid w:val="00644052"/>
    <w:rsid w:val="0066555A"/>
    <w:rsid w:val="00666E81"/>
    <w:rsid w:val="006702BA"/>
    <w:rsid w:val="00672DF4"/>
    <w:rsid w:val="00673DBF"/>
    <w:rsid w:val="0067493A"/>
    <w:rsid w:val="006818FA"/>
    <w:rsid w:val="00682D7D"/>
    <w:rsid w:val="00682F28"/>
    <w:rsid w:val="00683977"/>
    <w:rsid w:val="0069248D"/>
    <w:rsid w:val="006942ED"/>
    <w:rsid w:val="006A1D80"/>
    <w:rsid w:val="006A48F5"/>
    <w:rsid w:val="006C54B3"/>
    <w:rsid w:val="006E2421"/>
    <w:rsid w:val="006E692E"/>
    <w:rsid w:val="006F08DD"/>
    <w:rsid w:val="006F511C"/>
    <w:rsid w:val="007027EC"/>
    <w:rsid w:val="00704224"/>
    <w:rsid w:val="007141A4"/>
    <w:rsid w:val="00717DA9"/>
    <w:rsid w:val="007204C2"/>
    <w:rsid w:val="00723B02"/>
    <w:rsid w:val="00725A1B"/>
    <w:rsid w:val="00727B55"/>
    <w:rsid w:val="00735522"/>
    <w:rsid w:val="00736592"/>
    <w:rsid w:val="00736C0F"/>
    <w:rsid w:val="007468D5"/>
    <w:rsid w:val="0074697D"/>
    <w:rsid w:val="00750665"/>
    <w:rsid w:val="00750851"/>
    <w:rsid w:val="00752B1F"/>
    <w:rsid w:val="0075607D"/>
    <w:rsid w:val="00757031"/>
    <w:rsid w:val="0076173A"/>
    <w:rsid w:val="007740AA"/>
    <w:rsid w:val="007767E8"/>
    <w:rsid w:val="0078455B"/>
    <w:rsid w:val="0078527F"/>
    <w:rsid w:val="007852D2"/>
    <w:rsid w:val="0078795C"/>
    <w:rsid w:val="00792B58"/>
    <w:rsid w:val="00793845"/>
    <w:rsid w:val="007A23CC"/>
    <w:rsid w:val="007A4647"/>
    <w:rsid w:val="007A52C4"/>
    <w:rsid w:val="007A6610"/>
    <w:rsid w:val="007B6F3D"/>
    <w:rsid w:val="007C263F"/>
    <w:rsid w:val="007D7723"/>
    <w:rsid w:val="007E08C6"/>
    <w:rsid w:val="007E2718"/>
    <w:rsid w:val="007E2F18"/>
    <w:rsid w:val="007E4EA0"/>
    <w:rsid w:val="007E6565"/>
    <w:rsid w:val="008030E7"/>
    <w:rsid w:val="00804C04"/>
    <w:rsid w:val="00817447"/>
    <w:rsid w:val="00817A3C"/>
    <w:rsid w:val="00820963"/>
    <w:rsid w:val="0082338E"/>
    <w:rsid w:val="00823D18"/>
    <w:rsid w:val="008259B9"/>
    <w:rsid w:val="00831663"/>
    <w:rsid w:val="0083257C"/>
    <w:rsid w:val="00833712"/>
    <w:rsid w:val="00842AC0"/>
    <w:rsid w:val="00843F38"/>
    <w:rsid w:val="0085243A"/>
    <w:rsid w:val="00860DB4"/>
    <w:rsid w:val="00861E52"/>
    <w:rsid w:val="0086298B"/>
    <w:rsid w:val="008725C3"/>
    <w:rsid w:val="00882AF3"/>
    <w:rsid w:val="0088616D"/>
    <w:rsid w:val="008B0823"/>
    <w:rsid w:val="008C146F"/>
    <w:rsid w:val="008C1CB3"/>
    <w:rsid w:val="008C277A"/>
    <w:rsid w:val="008D0D96"/>
    <w:rsid w:val="008D5D79"/>
    <w:rsid w:val="008E08AC"/>
    <w:rsid w:val="008F74CD"/>
    <w:rsid w:val="0090067E"/>
    <w:rsid w:val="00911C51"/>
    <w:rsid w:val="009138BF"/>
    <w:rsid w:val="0091403E"/>
    <w:rsid w:val="00914640"/>
    <w:rsid w:val="00915D72"/>
    <w:rsid w:val="00916237"/>
    <w:rsid w:val="009218C3"/>
    <w:rsid w:val="009242F2"/>
    <w:rsid w:val="00926437"/>
    <w:rsid w:val="00926D6A"/>
    <w:rsid w:val="00926F24"/>
    <w:rsid w:val="00930A9D"/>
    <w:rsid w:val="00935ADD"/>
    <w:rsid w:val="0093602A"/>
    <w:rsid w:val="00937894"/>
    <w:rsid w:val="009475F6"/>
    <w:rsid w:val="00951EFA"/>
    <w:rsid w:val="0095370A"/>
    <w:rsid w:val="00962554"/>
    <w:rsid w:val="00966970"/>
    <w:rsid w:val="00967A38"/>
    <w:rsid w:val="00972B4E"/>
    <w:rsid w:val="00982243"/>
    <w:rsid w:val="00982837"/>
    <w:rsid w:val="0098326F"/>
    <w:rsid w:val="0099171A"/>
    <w:rsid w:val="009936BF"/>
    <w:rsid w:val="0099736F"/>
    <w:rsid w:val="009A4B62"/>
    <w:rsid w:val="009A7DFD"/>
    <w:rsid w:val="009B03BE"/>
    <w:rsid w:val="009B4834"/>
    <w:rsid w:val="009C1586"/>
    <w:rsid w:val="009C65E9"/>
    <w:rsid w:val="009E04CA"/>
    <w:rsid w:val="009E3433"/>
    <w:rsid w:val="009F4A08"/>
    <w:rsid w:val="009F4CF6"/>
    <w:rsid w:val="00A011A6"/>
    <w:rsid w:val="00A02092"/>
    <w:rsid w:val="00A02979"/>
    <w:rsid w:val="00A02C2B"/>
    <w:rsid w:val="00A05BEB"/>
    <w:rsid w:val="00A12578"/>
    <w:rsid w:val="00A27370"/>
    <w:rsid w:val="00A31085"/>
    <w:rsid w:val="00A360FE"/>
    <w:rsid w:val="00A36704"/>
    <w:rsid w:val="00A369FD"/>
    <w:rsid w:val="00A374BB"/>
    <w:rsid w:val="00A4120D"/>
    <w:rsid w:val="00A55A6E"/>
    <w:rsid w:val="00A56FF2"/>
    <w:rsid w:val="00A631E0"/>
    <w:rsid w:val="00A6449E"/>
    <w:rsid w:val="00A66EEA"/>
    <w:rsid w:val="00A71177"/>
    <w:rsid w:val="00A719B4"/>
    <w:rsid w:val="00A7375A"/>
    <w:rsid w:val="00A7430A"/>
    <w:rsid w:val="00A755A8"/>
    <w:rsid w:val="00A81ADF"/>
    <w:rsid w:val="00A83CCB"/>
    <w:rsid w:val="00A841F0"/>
    <w:rsid w:val="00A86140"/>
    <w:rsid w:val="00A86A84"/>
    <w:rsid w:val="00A87213"/>
    <w:rsid w:val="00A9302D"/>
    <w:rsid w:val="00A93572"/>
    <w:rsid w:val="00AA6584"/>
    <w:rsid w:val="00AA77F8"/>
    <w:rsid w:val="00AB2DBB"/>
    <w:rsid w:val="00AB3207"/>
    <w:rsid w:val="00AB7F97"/>
    <w:rsid w:val="00AC1F51"/>
    <w:rsid w:val="00AC4F1D"/>
    <w:rsid w:val="00AF123E"/>
    <w:rsid w:val="00AF7A37"/>
    <w:rsid w:val="00B021CC"/>
    <w:rsid w:val="00B052CE"/>
    <w:rsid w:val="00B164D7"/>
    <w:rsid w:val="00B16B89"/>
    <w:rsid w:val="00B2579C"/>
    <w:rsid w:val="00B26D7E"/>
    <w:rsid w:val="00B377DA"/>
    <w:rsid w:val="00B45C58"/>
    <w:rsid w:val="00B45F00"/>
    <w:rsid w:val="00B47823"/>
    <w:rsid w:val="00B57CD0"/>
    <w:rsid w:val="00B63D13"/>
    <w:rsid w:val="00B73B2D"/>
    <w:rsid w:val="00B7596D"/>
    <w:rsid w:val="00B804A3"/>
    <w:rsid w:val="00B81A4C"/>
    <w:rsid w:val="00B83408"/>
    <w:rsid w:val="00B84D7E"/>
    <w:rsid w:val="00B91C43"/>
    <w:rsid w:val="00B938E2"/>
    <w:rsid w:val="00B95A44"/>
    <w:rsid w:val="00BA4A4B"/>
    <w:rsid w:val="00BA4E85"/>
    <w:rsid w:val="00BB7293"/>
    <w:rsid w:val="00BC00C8"/>
    <w:rsid w:val="00BC0BEF"/>
    <w:rsid w:val="00BC1262"/>
    <w:rsid w:val="00BC60C7"/>
    <w:rsid w:val="00BD25D8"/>
    <w:rsid w:val="00BD378A"/>
    <w:rsid w:val="00BD41C2"/>
    <w:rsid w:val="00BD48CA"/>
    <w:rsid w:val="00BD6970"/>
    <w:rsid w:val="00BE3138"/>
    <w:rsid w:val="00BF0214"/>
    <w:rsid w:val="00BF505E"/>
    <w:rsid w:val="00BF66E3"/>
    <w:rsid w:val="00C021C6"/>
    <w:rsid w:val="00C153E5"/>
    <w:rsid w:val="00C154F1"/>
    <w:rsid w:val="00C17753"/>
    <w:rsid w:val="00C220ED"/>
    <w:rsid w:val="00C25039"/>
    <w:rsid w:val="00C34D4B"/>
    <w:rsid w:val="00C34FC9"/>
    <w:rsid w:val="00C35CE8"/>
    <w:rsid w:val="00C371B5"/>
    <w:rsid w:val="00C37A09"/>
    <w:rsid w:val="00C421D6"/>
    <w:rsid w:val="00C44827"/>
    <w:rsid w:val="00C61BD4"/>
    <w:rsid w:val="00C61F56"/>
    <w:rsid w:val="00C6279B"/>
    <w:rsid w:val="00C644ED"/>
    <w:rsid w:val="00C65C66"/>
    <w:rsid w:val="00C709A2"/>
    <w:rsid w:val="00C713C2"/>
    <w:rsid w:val="00C7332E"/>
    <w:rsid w:val="00C77FB2"/>
    <w:rsid w:val="00C8334A"/>
    <w:rsid w:val="00C92A63"/>
    <w:rsid w:val="00C96E19"/>
    <w:rsid w:val="00CA554C"/>
    <w:rsid w:val="00CA5BC6"/>
    <w:rsid w:val="00CC0417"/>
    <w:rsid w:val="00CC0543"/>
    <w:rsid w:val="00CC4304"/>
    <w:rsid w:val="00CC44FE"/>
    <w:rsid w:val="00CC4B07"/>
    <w:rsid w:val="00CD5C9E"/>
    <w:rsid w:val="00CE5769"/>
    <w:rsid w:val="00CE71E7"/>
    <w:rsid w:val="00CF4325"/>
    <w:rsid w:val="00D03E61"/>
    <w:rsid w:val="00D116A6"/>
    <w:rsid w:val="00D11FE3"/>
    <w:rsid w:val="00D23F78"/>
    <w:rsid w:val="00D277ED"/>
    <w:rsid w:val="00D34A73"/>
    <w:rsid w:val="00D42BDB"/>
    <w:rsid w:val="00D57E99"/>
    <w:rsid w:val="00D60708"/>
    <w:rsid w:val="00D65E05"/>
    <w:rsid w:val="00D71265"/>
    <w:rsid w:val="00D8143E"/>
    <w:rsid w:val="00D92647"/>
    <w:rsid w:val="00DB1B82"/>
    <w:rsid w:val="00DC06E1"/>
    <w:rsid w:val="00DC565A"/>
    <w:rsid w:val="00DC5F30"/>
    <w:rsid w:val="00DD5B48"/>
    <w:rsid w:val="00DD5F04"/>
    <w:rsid w:val="00DE1338"/>
    <w:rsid w:val="00DE2CEA"/>
    <w:rsid w:val="00DE35A5"/>
    <w:rsid w:val="00DF0B87"/>
    <w:rsid w:val="00DF4270"/>
    <w:rsid w:val="00DF47DF"/>
    <w:rsid w:val="00E0052D"/>
    <w:rsid w:val="00E01387"/>
    <w:rsid w:val="00E0473B"/>
    <w:rsid w:val="00E0737C"/>
    <w:rsid w:val="00E07F71"/>
    <w:rsid w:val="00E2010A"/>
    <w:rsid w:val="00E217E9"/>
    <w:rsid w:val="00E22779"/>
    <w:rsid w:val="00E24F81"/>
    <w:rsid w:val="00E27FBB"/>
    <w:rsid w:val="00E35416"/>
    <w:rsid w:val="00E357C5"/>
    <w:rsid w:val="00E446D9"/>
    <w:rsid w:val="00E527E5"/>
    <w:rsid w:val="00E61CFA"/>
    <w:rsid w:val="00E65F5C"/>
    <w:rsid w:val="00E76D73"/>
    <w:rsid w:val="00E843CC"/>
    <w:rsid w:val="00E846B5"/>
    <w:rsid w:val="00E91439"/>
    <w:rsid w:val="00E91BBC"/>
    <w:rsid w:val="00E940A1"/>
    <w:rsid w:val="00EA0922"/>
    <w:rsid w:val="00EA2CBA"/>
    <w:rsid w:val="00EA7995"/>
    <w:rsid w:val="00EB1DC9"/>
    <w:rsid w:val="00EB2D3B"/>
    <w:rsid w:val="00EB4F2F"/>
    <w:rsid w:val="00EB518B"/>
    <w:rsid w:val="00EB61AB"/>
    <w:rsid w:val="00EB70A3"/>
    <w:rsid w:val="00EC7003"/>
    <w:rsid w:val="00EE4257"/>
    <w:rsid w:val="00EF25FA"/>
    <w:rsid w:val="00F15291"/>
    <w:rsid w:val="00F17895"/>
    <w:rsid w:val="00F2116A"/>
    <w:rsid w:val="00F21532"/>
    <w:rsid w:val="00F2776B"/>
    <w:rsid w:val="00F32CBB"/>
    <w:rsid w:val="00F41DCF"/>
    <w:rsid w:val="00F448E0"/>
    <w:rsid w:val="00F465A0"/>
    <w:rsid w:val="00F54163"/>
    <w:rsid w:val="00F623CC"/>
    <w:rsid w:val="00F64414"/>
    <w:rsid w:val="00F67125"/>
    <w:rsid w:val="00F7016F"/>
    <w:rsid w:val="00F702F1"/>
    <w:rsid w:val="00F70FDD"/>
    <w:rsid w:val="00F74BA2"/>
    <w:rsid w:val="00F77C02"/>
    <w:rsid w:val="00F87B42"/>
    <w:rsid w:val="00F914DB"/>
    <w:rsid w:val="00F95F99"/>
    <w:rsid w:val="00FC2B97"/>
    <w:rsid w:val="00FC5F0B"/>
    <w:rsid w:val="00FE1A00"/>
    <w:rsid w:val="00FE6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77ED7-BC4C-46E9-99C6-DB208299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2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B02"/>
    <w:rPr>
      <w:color w:val="0000FF"/>
      <w:u w:val="single"/>
    </w:rPr>
  </w:style>
  <w:style w:type="paragraph" w:styleId="NormalWeb">
    <w:name w:val="Normal (Web)"/>
    <w:basedOn w:val="Normal"/>
    <w:uiPriority w:val="99"/>
    <w:unhideWhenUsed/>
    <w:rsid w:val="00723B02"/>
    <w:pPr>
      <w:spacing w:before="100" w:beforeAutospacing="1" w:after="100" w:afterAutospacing="1"/>
    </w:pPr>
  </w:style>
  <w:style w:type="paragraph" w:customStyle="1" w:styleId="ReferenceEntry">
    <w:name w:val="Reference Entry"/>
    <w:basedOn w:val="Normal"/>
    <w:rsid w:val="00723B02"/>
    <w:pPr>
      <w:spacing w:line="560" w:lineRule="exact"/>
      <w:ind w:left="720" w:hanging="720"/>
    </w:pPr>
  </w:style>
  <w:style w:type="paragraph" w:customStyle="1" w:styleId="NormalindentedParagraph">
    <w:name w:val="Normal (indented) Paragraph"/>
    <w:basedOn w:val="Normal"/>
    <w:rsid w:val="00723B02"/>
    <w:pPr>
      <w:spacing w:line="560" w:lineRule="exact"/>
      <w:ind w:firstLine="720"/>
    </w:pPr>
  </w:style>
  <w:style w:type="character" w:customStyle="1" w:styleId="apple-style-span">
    <w:name w:val="apple-style-span"/>
    <w:basedOn w:val="DefaultParagraphFont"/>
    <w:rsid w:val="00723B02"/>
  </w:style>
  <w:style w:type="paragraph" w:styleId="Title">
    <w:name w:val="Title"/>
    <w:basedOn w:val="Normal"/>
    <w:next w:val="Normal"/>
    <w:link w:val="TitleChar"/>
    <w:qFormat/>
    <w:rsid w:val="00723B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23B02"/>
    <w:rPr>
      <w:rFonts w:ascii="Cambria" w:eastAsia="Times New Roman" w:hAnsi="Cambria" w:cs="Times New Roman"/>
      <w:b/>
      <w:bCs/>
      <w:kern w:val="28"/>
      <w:sz w:val="32"/>
      <w:szCs w:val="32"/>
    </w:rPr>
  </w:style>
  <w:style w:type="character" w:customStyle="1" w:styleId="maintitle">
    <w:name w:val="maintitle"/>
    <w:basedOn w:val="DefaultParagraphFont"/>
    <w:rsid w:val="006207AE"/>
  </w:style>
  <w:style w:type="paragraph" w:styleId="BalloonText">
    <w:name w:val="Balloon Text"/>
    <w:basedOn w:val="Normal"/>
    <w:link w:val="BalloonTextChar"/>
    <w:uiPriority w:val="99"/>
    <w:semiHidden/>
    <w:unhideWhenUsed/>
    <w:rsid w:val="00D57E99"/>
    <w:rPr>
      <w:rFonts w:ascii="Tahoma" w:hAnsi="Tahoma" w:cs="Tahoma"/>
      <w:sz w:val="16"/>
      <w:szCs w:val="16"/>
    </w:rPr>
  </w:style>
  <w:style w:type="character" w:customStyle="1" w:styleId="BalloonTextChar">
    <w:name w:val="Balloon Text Char"/>
    <w:basedOn w:val="DefaultParagraphFont"/>
    <w:link w:val="BalloonText"/>
    <w:uiPriority w:val="99"/>
    <w:semiHidden/>
    <w:rsid w:val="00D57E9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2AF3"/>
    <w:rPr>
      <w:color w:val="800080" w:themeColor="followedHyperlink"/>
      <w:u w:val="single"/>
    </w:rPr>
  </w:style>
  <w:style w:type="character" w:customStyle="1" w:styleId="Heading1Char">
    <w:name w:val="Heading 1 Char"/>
    <w:basedOn w:val="DefaultParagraphFont"/>
    <w:link w:val="Heading1"/>
    <w:uiPriority w:val="9"/>
    <w:rsid w:val="008325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A4647"/>
    <w:pPr>
      <w:tabs>
        <w:tab w:val="center" w:pos="4680"/>
        <w:tab w:val="right" w:pos="9360"/>
      </w:tabs>
    </w:pPr>
  </w:style>
  <w:style w:type="character" w:customStyle="1" w:styleId="HeaderChar">
    <w:name w:val="Header Char"/>
    <w:basedOn w:val="DefaultParagraphFont"/>
    <w:link w:val="Header"/>
    <w:uiPriority w:val="99"/>
    <w:rsid w:val="007A4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647"/>
    <w:pPr>
      <w:tabs>
        <w:tab w:val="center" w:pos="4680"/>
        <w:tab w:val="right" w:pos="9360"/>
      </w:tabs>
    </w:pPr>
  </w:style>
  <w:style w:type="character" w:customStyle="1" w:styleId="FooterChar">
    <w:name w:val="Footer Char"/>
    <w:basedOn w:val="DefaultParagraphFont"/>
    <w:link w:val="Footer"/>
    <w:uiPriority w:val="99"/>
    <w:rsid w:val="007A4647"/>
    <w:rPr>
      <w:rFonts w:ascii="Times New Roman" w:eastAsia="Times New Roman" w:hAnsi="Times New Roman" w:cs="Times New Roman"/>
      <w:sz w:val="24"/>
      <w:szCs w:val="24"/>
    </w:rPr>
  </w:style>
  <w:style w:type="paragraph" w:customStyle="1" w:styleId="justify2">
    <w:name w:val="justify2"/>
    <w:basedOn w:val="Normal"/>
    <w:rsid w:val="00E01387"/>
    <w:pPr>
      <w:spacing w:before="171" w:after="171"/>
      <w:ind w:left="69" w:right="6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210">
      <w:bodyDiv w:val="1"/>
      <w:marLeft w:val="0"/>
      <w:marRight w:val="0"/>
      <w:marTop w:val="0"/>
      <w:marBottom w:val="0"/>
      <w:divBdr>
        <w:top w:val="none" w:sz="0" w:space="0" w:color="auto"/>
        <w:left w:val="none" w:sz="0" w:space="0" w:color="auto"/>
        <w:bottom w:val="none" w:sz="0" w:space="0" w:color="auto"/>
        <w:right w:val="none" w:sz="0" w:space="0" w:color="auto"/>
      </w:divBdr>
      <w:divsChild>
        <w:div w:id="981038859">
          <w:marLeft w:val="0"/>
          <w:marRight w:val="0"/>
          <w:marTop w:val="0"/>
          <w:marBottom w:val="0"/>
          <w:divBdr>
            <w:top w:val="none" w:sz="0" w:space="0" w:color="auto"/>
            <w:left w:val="none" w:sz="0" w:space="0" w:color="auto"/>
            <w:bottom w:val="none" w:sz="0" w:space="0" w:color="auto"/>
            <w:right w:val="none" w:sz="0" w:space="0" w:color="auto"/>
          </w:divBdr>
          <w:divsChild>
            <w:div w:id="2059627686">
              <w:marLeft w:val="0"/>
              <w:marRight w:val="0"/>
              <w:marTop w:val="0"/>
              <w:marBottom w:val="0"/>
              <w:divBdr>
                <w:top w:val="none" w:sz="0" w:space="0" w:color="auto"/>
                <w:left w:val="none" w:sz="0" w:space="0" w:color="auto"/>
                <w:bottom w:val="none" w:sz="0" w:space="0" w:color="auto"/>
                <w:right w:val="none" w:sz="0" w:space="0" w:color="auto"/>
              </w:divBdr>
              <w:divsChild>
                <w:div w:id="674454080">
                  <w:marLeft w:val="0"/>
                  <w:marRight w:val="0"/>
                  <w:marTop w:val="0"/>
                  <w:marBottom w:val="0"/>
                  <w:divBdr>
                    <w:top w:val="none" w:sz="0" w:space="0" w:color="auto"/>
                    <w:left w:val="none" w:sz="0" w:space="0" w:color="auto"/>
                    <w:bottom w:val="none" w:sz="0" w:space="0" w:color="auto"/>
                    <w:right w:val="none" w:sz="0" w:space="0" w:color="auto"/>
                  </w:divBdr>
                  <w:divsChild>
                    <w:div w:id="829714728">
                      <w:marLeft w:val="0"/>
                      <w:marRight w:val="0"/>
                      <w:marTop w:val="0"/>
                      <w:marBottom w:val="0"/>
                      <w:divBdr>
                        <w:top w:val="none" w:sz="0" w:space="0" w:color="auto"/>
                        <w:left w:val="none" w:sz="0" w:space="0" w:color="auto"/>
                        <w:bottom w:val="none" w:sz="0" w:space="0" w:color="auto"/>
                        <w:right w:val="none" w:sz="0" w:space="0" w:color="auto"/>
                      </w:divBdr>
                      <w:divsChild>
                        <w:div w:id="1055857450">
                          <w:marLeft w:val="0"/>
                          <w:marRight w:val="0"/>
                          <w:marTop w:val="0"/>
                          <w:marBottom w:val="0"/>
                          <w:divBdr>
                            <w:top w:val="none" w:sz="0" w:space="0" w:color="auto"/>
                            <w:left w:val="none" w:sz="0" w:space="0" w:color="auto"/>
                            <w:bottom w:val="none" w:sz="0" w:space="0" w:color="auto"/>
                            <w:right w:val="none" w:sz="0" w:space="0" w:color="auto"/>
                          </w:divBdr>
                          <w:divsChild>
                            <w:div w:id="1616981664">
                              <w:marLeft w:val="0"/>
                              <w:marRight w:val="0"/>
                              <w:marTop w:val="0"/>
                              <w:marBottom w:val="0"/>
                              <w:divBdr>
                                <w:top w:val="none" w:sz="0" w:space="0" w:color="auto"/>
                                <w:left w:val="none" w:sz="0" w:space="0" w:color="auto"/>
                                <w:bottom w:val="none" w:sz="0" w:space="0" w:color="auto"/>
                                <w:right w:val="none" w:sz="0" w:space="0" w:color="auto"/>
                              </w:divBdr>
                              <w:divsChild>
                                <w:div w:id="534732672">
                                  <w:marLeft w:val="0"/>
                                  <w:marRight w:val="0"/>
                                  <w:marTop w:val="0"/>
                                  <w:marBottom w:val="0"/>
                                  <w:divBdr>
                                    <w:top w:val="none" w:sz="0" w:space="0" w:color="auto"/>
                                    <w:left w:val="none" w:sz="0" w:space="0" w:color="auto"/>
                                    <w:bottom w:val="none" w:sz="0" w:space="0" w:color="auto"/>
                                    <w:right w:val="none" w:sz="0" w:space="0" w:color="auto"/>
                                  </w:divBdr>
                                  <w:divsChild>
                                    <w:div w:id="1573078482">
                                      <w:marLeft w:val="0"/>
                                      <w:marRight w:val="0"/>
                                      <w:marTop w:val="0"/>
                                      <w:marBottom w:val="54"/>
                                      <w:divBdr>
                                        <w:top w:val="none" w:sz="0" w:space="0" w:color="auto"/>
                                        <w:left w:val="none" w:sz="0" w:space="0" w:color="auto"/>
                                        <w:bottom w:val="none" w:sz="0" w:space="0" w:color="auto"/>
                                        <w:right w:val="none" w:sz="0" w:space="0" w:color="auto"/>
                                      </w:divBdr>
                                      <w:divsChild>
                                        <w:div w:id="178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88795">
      <w:bodyDiv w:val="1"/>
      <w:marLeft w:val="0"/>
      <w:marRight w:val="0"/>
      <w:marTop w:val="0"/>
      <w:marBottom w:val="0"/>
      <w:divBdr>
        <w:top w:val="none" w:sz="0" w:space="0" w:color="auto"/>
        <w:left w:val="none" w:sz="0" w:space="0" w:color="auto"/>
        <w:bottom w:val="none" w:sz="0" w:space="0" w:color="auto"/>
        <w:right w:val="none" w:sz="0" w:space="0" w:color="auto"/>
      </w:divBdr>
      <w:divsChild>
        <w:div w:id="1515224416">
          <w:marLeft w:val="0"/>
          <w:marRight w:val="0"/>
          <w:marTop w:val="0"/>
          <w:marBottom w:val="0"/>
          <w:divBdr>
            <w:top w:val="none" w:sz="0" w:space="0" w:color="auto"/>
            <w:left w:val="none" w:sz="0" w:space="0" w:color="auto"/>
            <w:bottom w:val="none" w:sz="0" w:space="0" w:color="auto"/>
            <w:right w:val="none" w:sz="0" w:space="0" w:color="auto"/>
          </w:divBdr>
          <w:divsChild>
            <w:div w:id="511381921">
              <w:marLeft w:val="0"/>
              <w:marRight w:val="0"/>
              <w:marTop w:val="0"/>
              <w:marBottom w:val="0"/>
              <w:divBdr>
                <w:top w:val="none" w:sz="0" w:space="0" w:color="auto"/>
                <w:left w:val="none" w:sz="0" w:space="0" w:color="auto"/>
                <w:bottom w:val="none" w:sz="0" w:space="0" w:color="auto"/>
                <w:right w:val="none" w:sz="0" w:space="0" w:color="auto"/>
              </w:divBdr>
              <w:divsChild>
                <w:div w:id="707264653">
                  <w:marLeft w:val="0"/>
                  <w:marRight w:val="0"/>
                  <w:marTop w:val="0"/>
                  <w:marBottom w:val="0"/>
                  <w:divBdr>
                    <w:top w:val="none" w:sz="0" w:space="0" w:color="auto"/>
                    <w:left w:val="none" w:sz="0" w:space="0" w:color="auto"/>
                    <w:bottom w:val="none" w:sz="0" w:space="0" w:color="auto"/>
                    <w:right w:val="none" w:sz="0" w:space="0" w:color="auto"/>
                  </w:divBdr>
                  <w:divsChild>
                    <w:div w:id="229731704">
                      <w:marLeft w:val="0"/>
                      <w:marRight w:val="0"/>
                      <w:marTop w:val="0"/>
                      <w:marBottom w:val="0"/>
                      <w:divBdr>
                        <w:top w:val="none" w:sz="0" w:space="0" w:color="auto"/>
                        <w:left w:val="none" w:sz="0" w:space="0" w:color="auto"/>
                        <w:bottom w:val="none" w:sz="0" w:space="0" w:color="auto"/>
                        <w:right w:val="none" w:sz="0" w:space="0" w:color="auto"/>
                      </w:divBdr>
                      <w:divsChild>
                        <w:div w:id="1952126324">
                          <w:marLeft w:val="0"/>
                          <w:marRight w:val="0"/>
                          <w:marTop w:val="0"/>
                          <w:marBottom w:val="0"/>
                          <w:divBdr>
                            <w:top w:val="none" w:sz="0" w:space="0" w:color="auto"/>
                            <w:left w:val="none" w:sz="0" w:space="0" w:color="auto"/>
                            <w:bottom w:val="none" w:sz="0" w:space="0" w:color="auto"/>
                            <w:right w:val="none" w:sz="0" w:space="0" w:color="auto"/>
                          </w:divBdr>
                          <w:divsChild>
                            <w:div w:id="1297754451">
                              <w:marLeft w:val="0"/>
                              <w:marRight w:val="0"/>
                              <w:marTop w:val="0"/>
                              <w:marBottom w:val="0"/>
                              <w:divBdr>
                                <w:top w:val="none" w:sz="0" w:space="0" w:color="auto"/>
                                <w:left w:val="none" w:sz="0" w:space="0" w:color="auto"/>
                                <w:bottom w:val="none" w:sz="0" w:space="0" w:color="auto"/>
                                <w:right w:val="none" w:sz="0" w:space="0" w:color="auto"/>
                              </w:divBdr>
                              <w:divsChild>
                                <w:div w:id="9362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529452">
      <w:bodyDiv w:val="1"/>
      <w:marLeft w:val="0"/>
      <w:marRight w:val="0"/>
      <w:marTop w:val="0"/>
      <w:marBottom w:val="0"/>
      <w:divBdr>
        <w:top w:val="none" w:sz="0" w:space="0" w:color="auto"/>
        <w:left w:val="none" w:sz="0" w:space="0" w:color="auto"/>
        <w:bottom w:val="none" w:sz="0" w:space="0" w:color="auto"/>
        <w:right w:val="none" w:sz="0" w:space="0" w:color="auto"/>
      </w:divBdr>
      <w:divsChild>
        <w:div w:id="1932161509">
          <w:marLeft w:val="0"/>
          <w:marRight w:val="0"/>
          <w:marTop w:val="0"/>
          <w:marBottom w:val="0"/>
          <w:divBdr>
            <w:top w:val="none" w:sz="0" w:space="0" w:color="auto"/>
            <w:left w:val="none" w:sz="0" w:space="0" w:color="auto"/>
            <w:bottom w:val="none" w:sz="0" w:space="0" w:color="auto"/>
            <w:right w:val="none" w:sz="0" w:space="0" w:color="auto"/>
          </w:divBdr>
        </w:div>
        <w:div w:id="89276702">
          <w:marLeft w:val="0"/>
          <w:marRight w:val="0"/>
          <w:marTop w:val="0"/>
          <w:marBottom w:val="0"/>
          <w:divBdr>
            <w:top w:val="none" w:sz="0" w:space="0" w:color="auto"/>
            <w:left w:val="none" w:sz="0" w:space="0" w:color="auto"/>
            <w:bottom w:val="none" w:sz="0" w:space="0" w:color="auto"/>
            <w:right w:val="none" w:sz="0" w:space="0" w:color="auto"/>
          </w:divBdr>
        </w:div>
        <w:div w:id="972249145">
          <w:marLeft w:val="0"/>
          <w:marRight w:val="0"/>
          <w:marTop w:val="0"/>
          <w:marBottom w:val="0"/>
          <w:divBdr>
            <w:top w:val="none" w:sz="0" w:space="0" w:color="auto"/>
            <w:left w:val="none" w:sz="0" w:space="0" w:color="auto"/>
            <w:bottom w:val="none" w:sz="0" w:space="0" w:color="auto"/>
            <w:right w:val="none" w:sz="0" w:space="0" w:color="auto"/>
          </w:divBdr>
        </w:div>
      </w:divsChild>
    </w:div>
    <w:div w:id="905261714">
      <w:bodyDiv w:val="1"/>
      <w:marLeft w:val="0"/>
      <w:marRight w:val="0"/>
      <w:marTop w:val="0"/>
      <w:marBottom w:val="0"/>
      <w:divBdr>
        <w:top w:val="none" w:sz="0" w:space="0" w:color="auto"/>
        <w:left w:val="none" w:sz="0" w:space="0" w:color="auto"/>
        <w:bottom w:val="none" w:sz="0" w:space="0" w:color="auto"/>
        <w:right w:val="none" w:sz="0" w:space="0" w:color="auto"/>
      </w:divBdr>
    </w:div>
    <w:div w:id="988440672">
      <w:bodyDiv w:val="1"/>
      <w:marLeft w:val="0"/>
      <w:marRight w:val="0"/>
      <w:marTop w:val="0"/>
      <w:marBottom w:val="0"/>
      <w:divBdr>
        <w:top w:val="none" w:sz="0" w:space="0" w:color="auto"/>
        <w:left w:val="none" w:sz="0" w:space="0" w:color="auto"/>
        <w:bottom w:val="none" w:sz="0" w:space="0" w:color="auto"/>
        <w:right w:val="none" w:sz="0" w:space="0" w:color="auto"/>
      </w:divBdr>
      <w:divsChild>
        <w:div w:id="523909589">
          <w:marLeft w:val="0"/>
          <w:marRight w:val="0"/>
          <w:marTop w:val="0"/>
          <w:marBottom w:val="0"/>
          <w:divBdr>
            <w:top w:val="none" w:sz="0" w:space="0" w:color="auto"/>
            <w:left w:val="none" w:sz="0" w:space="0" w:color="auto"/>
            <w:bottom w:val="none" w:sz="0" w:space="0" w:color="auto"/>
            <w:right w:val="none" w:sz="0" w:space="0" w:color="auto"/>
          </w:divBdr>
          <w:divsChild>
            <w:div w:id="1802728490">
              <w:marLeft w:val="0"/>
              <w:marRight w:val="0"/>
              <w:marTop w:val="0"/>
              <w:marBottom w:val="0"/>
              <w:divBdr>
                <w:top w:val="none" w:sz="0" w:space="0" w:color="auto"/>
                <w:left w:val="none" w:sz="0" w:space="0" w:color="auto"/>
                <w:bottom w:val="none" w:sz="0" w:space="0" w:color="auto"/>
                <w:right w:val="none" w:sz="0" w:space="0" w:color="auto"/>
              </w:divBdr>
              <w:divsChild>
                <w:div w:id="1002858823">
                  <w:marLeft w:val="0"/>
                  <w:marRight w:val="0"/>
                  <w:marTop w:val="0"/>
                  <w:marBottom w:val="0"/>
                  <w:divBdr>
                    <w:top w:val="none" w:sz="0" w:space="0" w:color="auto"/>
                    <w:left w:val="none" w:sz="0" w:space="0" w:color="auto"/>
                    <w:bottom w:val="none" w:sz="0" w:space="0" w:color="auto"/>
                    <w:right w:val="none" w:sz="0" w:space="0" w:color="auto"/>
                  </w:divBdr>
                  <w:divsChild>
                    <w:div w:id="1313028225">
                      <w:marLeft w:val="0"/>
                      <w:marRight w:val="0"/>
                      <w:marTop w:val="0"/>
                      <w:marBottom w:val="0"/>
                      <w:divBdr>
                        <w:top w:val="none" w:sz="0" w:space="0" w:color="auto"/>
                        <w:left w:val="none" w:sz="0" w:space="0" w:color="auto"/>
                        <w:bottom w:val="none" w:sz="0" w:space="0" w:color="auto"/>
                        <w:right w:val="none" w:sz="0" w:space="0" w:color="auto"/>
                      </w:divBdr>
                      <w:divsChild>
                        <w:div w:id="1600866838">
                          <w:marLeft w:val="0"/>
                          <w:marRight w:val="0"/>
                          <w:marTop w:val="0"/>
                          <w:marBottom w:val="0"/>
                          <w:divBdr>
                            <w:top w:val="none" w:sz="0" w:space="0" w:color="auto"/>
                            <w:left w:val="none" w:sz="0" w:space="0" w:color="auto"/>
                            <w:bottom w:val="none" w:sz="0" w:space="0" w:color="auto"/>
                            <w:right w:val="none" w:sz="0" w:space="0" w:color="auto"/>
                          </w:divBdr>
                          <w:divsChild>
                            <w:div w:id="1686515174">
                              <w:marLeft w:val="0"/>
                              <w:marRight w:val="0"/>
                              <w:marTop w:val="0"/>
                              <w:marBottom w:val="0"/>
                              <w:divBdr>
                                <w:top w:val="none" w:sz="0" w:space="0" w:color="auto"/>
                                <w:left w:val="none" w:sz="0" w:space="0" w:color="auto"/>
                                <w:bottom w:val="none" w:sz="0" w:space="0" w:color="auto"/>
                                <w:right w:val="none" w:sz="0" w:space="0" w:color="auto"/>
                              </w:divBdr>
                              <w:divsChild>
                                <w:div w:id="1338575982">
                                  <w:marLeft w:val="0"/>
                                  <w:marRight w:val="0"/>
                                  <w:marTop w:val="0"/>
                                  <w:marBottom w:val="0"/>
                                  <w:divBdr>
                                    <w:top w:val="none" w:sz="0" w:space="0" w:color="auto"/>
                                    <w:left w:val="none" w:sz="0" w:space="0" w:color="auto"/>
                                    <w:bottom w:val="none" w:sz="0" w:space="0" w:color="auto"/>
                                    <w:right w:val="none" w:sz="0" w:space="0" w:color="auto"/>
                                  </w:divBdr>
                                  <w:divsChild>
                                    <w:div w:id="1837577542">
                                      <w:marLeft w:val="0"/>
                                      <w:marRight w:val="0"/>
                                      <w:marTop w:val="0"/>
                                      <w:marBottom w:val="54"/>
                                      <w:divBdr>
                                        <w:top w:val="none" w:sz="0" w:space="0" w:color="auto"/>
                                        <w:left w:val="none" w:sz="0" w:space="0" w:color="auto"/>
                                        <w:bottom w:val="none" w:sz="0" w:space="0" w:color="auto"/>
                                        <w:right w:val="none" w:sz="0" w:space="0" w:color="auto"/>
                                      </w:divBdr>
                                      <w:divsChild>
                                        <w:div w:id="10037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85194">
      <w:bodyDiv w:val="1"/>
      <w:marLeft w:val="0"/>
      <w:marRight w:val="0"/>
      <w:marTop w:val="0"/>
      <w:marBottom w:val="0"/>
      <w:divBdr>
        <w:top w:val="none" w:sz="0" w:space="0" w:color="auto"/>
        <w:left w:val="none" w:sz="0" w:space="0" w:color="auto"/>
        <w:bottom w:val="none" w:sz="0" w:space="0" w:color="auto"/>
        <w:right w:val="none" w:sz="0" w:space="0" w:color="auto"/>
      </w:divBdr>
    </w:div>
    <w:div w:id="1345278401">
      <w:bodyDiv w:val="1"/>
      <w:marLeft w:val="0"/>
      <w:marRight w:val="0"/>
      <w:marTop w:val="0"/>
      <w:marBottom w:val="0"/>
      <w:divBdr>
        <w:top w:val="none" w:sz="0" w:space="0" w:color="auto"/>
        <w:left w:val="none" w:sz="0" w:space="0" w:color="auto"/>
        <w:bottom w:val="none" w:sz="0" w:space="0" w:color="auto"/>
        <w:right w:val="none" w:sz="0" w:space="0" w:color="auto"/>
      </w:divBdr>
      <w:divsChild>
        <w:div w:id="1768386123">
          <w:marLeft w:val="0"/>
          <w:marRight w:val="0"/>
          <w:marTop w:val="0"/>
          <w:marBottom w:val="0"/>
          <w:divBdr>
            <w:top w:val="none" w:sz="0" w:space="0" w:color="auto"/>
            <w:left w:val="none" w:sz="0" w:space="0" w:color="auto"/>
            <w:bottom w:val="none" w:sz="0" w:space="0" w:color="auto"/>
            <w:right w:val="none" w:sz="0" w:space="0" w:color="auto"/>
          </w:divBdr>
          <w:divsChild>
            <w:div w:id="1085882088">
              <w:marLeft w:val="0"/>
              <w:marRight w:val="0"/>
              <w:marTop w:val="0"/>
              <w:marBottom w:val="0"/>
              <w:divBdr>
                <w:top w:val="none" w:sz="0" w:space="0" w:color="auto"/>
                <w:left w:val="none" w:sz="0" w:space="0" w:color="auto"/>
                <w:bottom w:val="none" w:sz="0" w:space="0" w:color="auto"/>
                <w:right w:val="none" w:sz="0" w:space="0" w:color="auto"/>
              </w:divBdr>
              <w:divsChild>
                <w:div w:id="1770855631">
                  <w:marLeft w:val="0"/>
                  <w:marRight w:val="0"/>
                  <w:marTop w:val="0"/>
                  <w:marBottom w:val="0"/>
                  <w:divBdr>
                    <w:top w:val="none" w:sz="0" w:space="0" w:color="auto"/>
                    <w:left w:val="none" w:sz="0" w:space="0" w:color="auto"/>
                    <w:bottom w:val="none" w:sz="0" w:space="0" w:color="auto"/>
                    <w:right w:val="none" w:sz="0" w:space="0" w:color="auto"/>
                  </w:divBdr>
                  <w:divsChild>
                    <w:div w:id="817767329">
                      <w:marLeft w:val="0"/>
                      <w:marRight w:val="0"/>
                      <w:marTop w:val="0"/>
                      <w:marBottom w:val="0"/>
                      <w:divBdr>
                        <w:top w:val="none" w:sz="0" w:space="0" w:color="auto"/>
                        <w:left w:val="none" w:sz="0" w:space="0" w:color="auto"/>
                        <w:bottom w:val="none" w:sz="0" w:space="0" w:color="auto"/>
                        <w:right w:val="none" w:sz="0" w:space="0" w:color="auto"/>
                      </w:divBdr>
                      <w:divsChild>
                        <w:div w:id="2023705740">
                          <w:marLeft w:val="0"/>
                          <w:marRight w:val="0"/>
                          <w:marTop w:val="0"/>
                          <w:marBottom w:val="0"/>
                          <w:divBdr>
                            <w:top w:val="none" w:sz="0" w:space="0" w:color="auto"/>
                            <w:left w:val="none" w:sz="0" w:space="0" w:color="auto"/>
                            <w:bottom w:val="none" w:sz="0" w:space="0" w:color="auto"/>
                            <w:right w:val="none" w:sz="0" w:space="0" w:color="auto"/>
                          </w:divBdr>
                          <w:divsChild>
                            <w:div w:id="1851407264">
                              <w:marLeft w:val="0"/>
                              <w:marRight w:val="0"/>
                              <w:marTop w:val="0"/>
                              <w:marBottom w:val="0"/>
                              <w:divBdr>
                                <w:top w:val="none" w:sz="0" w:space="0" w:color="auto"/>
                                <w:left w:val="none" w:sz="0" w:space="0" w:color="auto"/>
                                <w:bottom w:val="none" w:sz="0" w:space="0" w:color="auto"/>
                                <w:right w:val="none" w:sz="0" w:space="0" w:color="auto"/>
                              </w:divBdr>
                              <w:divsChild>
                                <w:div w:id="10969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5251">
      <w:bodyDiv w:val="1"/>
      <w:marLeft w:val="0"/>
      <w:marRight w:val="0"/>
      <w:marTop w:val="0"/>
      <w:marBottom w:val="0"/>
      <w:divBdr>
        <w:top w:val="none" w:sz="0" w:space="0" w:color="auto"/>
        <w:left w:val="none" w:sz="0" w:space="0" w:color="auto"/>
        <w:bottom w:val="none" w:sz="0" w:space="0" w:color="auto"/>
        <w:right w:val="none" w:sz="0" w:space="0" w:color="auto"/>
      </w:divBdr>
      <w:divsChild>
        <w:div w:id="2060394240">
          <w:marLeft w:val="0"/>
          <w:marRight w:val="0"/>
          <w:marTop w:val="0"/>
          <w:marBottom w:val="0"/>
          <w:divBdr>
            <w:top w:val="none" w:sz="0" w:space="0" w:color="auto"/>
            <w:left w:val="none" w:sz="0" w:space="0" w:color="auto"/>
            <w:bottom w:val="none" w:sz="0" w:space="0" w:color="auto"/>
            <w:right w:val="none" w:sz="0" w:space="0" w:color="auto"/>
          </w:divBdr>
          <w:divsChild>
            <w:div w:id="415055095">
              <w:marLeft w:val="0"/>
              <w:marRight w:val="0"/>
              <w:marTop w:val="0"/>
              <w:marBottom w:val="0"/>
              <w:divBdr>
                <w:top w:val="none" w:sz="0" w:space="0" w:color="auto"/>
                <w:left w:val="none" w:sz="0" w:space="0" w:color="auto"/>
                <w:bottom w:val="none" w:sz="0" w:space="0" w:color="auto"/>
                <w:right w:val="none" w:sz="0" w:space="0" w:color="auto"/>
              </w:divBdr>
              <w:divsChild>
                <w:div w:id="2102216112">
                  <w:marLeft w:val="0"/>
                  <w:marRight w:val="0"/>
                  <w:marTop w:val="0"/>
                  <w:marBottom w:val="0"/>
                  <w:divBdr>
                    <w:top w:val="none" w:sz="0" w:space="0" w:color="auto"/>
                    <w:left w:val="none" w:sz="0" w:space="0" w:color="auto"/>
                    <w:bottom w:val="none" w:sz="0" w:space="0" w:color="auto"/>
                    <w:right w:val="none" w:sz="0" w:space="0" w:color="auto"/>
                  </w:divBdr>
                  <w:divsChild>
                    <w:div w:id="1931769250">
                      <w:marLeft w:val="0"/>
                      <w:marRight w:val="0"/>
                      <w:marTop w:val="0"/>
                      <w:marBottom w:val="0"/>
                      <w:divBdr>
                        <w:top w:val="none" w:sz="0" w:space="0" w:color="auto"/>
                        <w:left w:val="none" w:sz="0" w:space="0" w:color="auto"/>
                        <w:bottom w:val="none" w:sz="0" w:space="0" w:color="auto"/>
                        <w:right w:val="none" w:sz="0" w:space="0" w:color="auto"/>
                      </w:divBdr>
                      <w:divsChild>
                        <w:div w:id="626938562">
                          <w:marLeft w:val="0"/>
                          <w:marRight w:val="0"/>
                          <w:marTop w:val="0"/>
                          <w:marBottom w:val="0"/>
                          <w:divBdr>
                            <w:top w:val="none" w:sz="0" w:space="0" w:color="auto"/>
                            <w:left w:val="none" w:sz="0" w:space="0" w:color="auto"/>
                            <w:bottom w:val="none" w:sz="0" w:space="0" w:color="auto"/>
                            <w:right w:val="none" w:sz="0" w:space="0" w:color="auto"/>
                          </w:divBdr>
                          <w:divsChild>
                            <w:div w:id="810292186">
                              <w:marLeft w:val="0"/>
                              <w:marRight w:val="0"/>
                              <w:marTop w:val="0"/>
                              <w:marBottom w:val="0"/>
                              <w:divBdr>
                                <w:top w:val="none" w:sz="0" w:space="0" w:color="auto"/>
                                <w:left w:val="none" w:sz="0" w:space="0" w:color="auto"/>
                                <w:bottom w:val="none" w:sz="0" w:space="0" w:color="auto"/>
                                <w:right w:val="none" w:sz="0" w:space="0" w:color="auto"/>
                              </w:divBdr>
                              <w:divsChild>
                                <w:div w:id="12029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166508">
      <w:bodyDiv w:val="1"/>
      <w:marLeft w:val="0"/>
      <w:marRight w:val="0"/>
      <w:marTop w:val="0"/>
      <w:marBottom w:val="0"/>
      <w:divBdr>
        <w:top w:val="none" w:sz="0" w:space="0" w:color="auto"/>
        <w:left w:val="none" w:sz="0" w:space="0" w:color="auto"/>
        <w:bottom w:val="none" w:sz="0" w:space="0" w:color="auto"/>
        <w:right w:val="none" w:sz="0" w:space="0" w:color="auto"/>
      </w:divBdr>
    </w:div>
    <w:div w:id="20739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lar.lib.vt.edu/ejournals/JITE/v39n3/satchwell.html" TargetMode="External"/><Relationship Id="rId4" Type="http://schemas.openxmlformats.org/officeDocument/2006/relationships/settings" Target="settings.xml"/><Relationship Id="rId9" Type="http://schemas.openxmlformats.org/officeDocument/2006/relationships/hyperlink" Target="https://www.burning-glass.com/wp-%20content/uploads/2015/06/Future_Edge_Press_%20%20%20%20%20%20%20%20%20%20%20%20%20Releas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D44A-8ED0-40C2-96F5-47F1A606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Reviewer 1</cp:lastModifiedBy>
  <cp:revision>2</cp:revision>
  <cp:lastPrinted>2015-11-12T19:07:00Z</cp:lastPrinted>
  <dcterms:created xsi:type="dcterms:W3CDTF">2018-11-04T04:13:00Z</dcterms:created>
  <dcterms:modified xsi:type="dcterms:W3CDTF">2018-11-04T04:13:00Z</dcterms:modified>
</cp:coreProperties>
</file>